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53069296"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A4436">
        <w:rPr>
          <w:rFonts w:ascii="Arial" w:hAnsi="Arial" w:cs="Arial"/>
          <w:b/>
          <w:sz w:val="24"/>
          <w:szCs w:val="28"/>
          <w:lang w:val="en-US"/>
        </w:rPr>
        <w:t>7</w:t>
      </w:r>
      <w:r w:rsidRPr="001D2FBF">
        <w:rPr>
          <w:rFonts w:ascii="Arial" w:hAnsi="Arial" w:cs="Arial"/>
          <w:b/>
          <w:sz w:val="24"/>
          <w:szCs w:val="28"/>
        </w:rPr>
        <w:tab/>
      </w:r>
      <w:r w:rsidR="0065605C" w:rsidRPr="00601220">
        <w:rPr>
          <w:rFonts w:ascii="Arial" w:hAnsi="Arial" w:cs="Arial"/>
          <w:b/>
          <w:sz w:val="24"/>
          <w:szCs w:val="28"/>
          <w:lang w:val="en-US"/>
        </w:rPr>
        <w:t>R4-23</w:t>
      </w:r>
      <w:r w:rsidR="00601220" w:rsidRPr="00601220">
        <w:rPr>
          <w:rFonts w:ascii="Arial" w:hAnsi="Arial" w:cs="Arial"/>
          <w:b/>
          <w:sz w:val="24"/>
          <w:szCs w:val="28"/>
          <w:lang w:val="en-US"/>
        </w:rPr>
        <w:t>07728</w:t>
      </w:r>
    </w:p>
    <w:p w14:paraId="6773B3DF" w14:textId="10E519B5" w:rsidR="006E17FE" w:rsidRPr="001D2FBF" w:rsidRDefault="00AA4436" w:rsidP="006E17FE">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006E17FE" w:rsidRPr="00FE5D01">
        <w:rPr>
          <w:rFonts w:ascii="Arial" w:hAnsi="Arial" w:cs="Arial"/>
          <w:b/>
          <w:sz w:val="24"/>
          <w:szCs w:val="28"/>
          <w:lang w:val="en-US"/>
        </w:rPr>
        <w:t xml:space="preserve">, </w:t>
      </w:r>
      <w:r>
        <w:rPr>
          <w:rFonts w:ascii="Arial" w:hAnsi="Arial" w:cs="Arial"/>
          <w:b/>
          <w:sz w:val="24"/>
          <w:szCs w:val="28"/>
          <w:lang w:val="en-US"/>
        </w:rPr>
        <w:t>May</w:t>
      </w:r>
      <w:r w:rsidR="006E17FE" w:rsidRPr="00CB7E10">
        <w:rPr>
          <w:rFonts w:ascii="Arial" w:hAnsi="Arial" w:cs="Arial"/>
          <w:b/>
          <w:sz w:val="24"/>
          <w:szCs w:val="28"/>
          <w:lang w:val="en-US"/>
        </w:rPr>
        <w:t xml:space="preserve"> </w:t>
      </w:r>
      <w:r>
        <w:rPr>
          <w:rFonts w:ascii="Arial" w:hAnsi="Arial" w:cs="Arial"/>
          <w:b/>
          <w:sz w:val="24"/>
          <w:szCs w:val="28"/>
          <w:lang w:val="en-US"/>
        </w:rPr>
        <w:t>22</w:t>
      </w:r>
      <w:r w:rsidR="006E17FE" w:rsidRPr="00CB7E10">
        <w:rPr>
          <w:rFonts w:ascii="Arial" w:hAnsi="Arial" w:cs="Arial"/>
          <w:b/>
          <w:sz w:val="24"/>
          <w:szCs w:val="28"/>
          <w:lang w:val="en-US"/>
        </w:rPr>
        <w:t xml:space="preserve"> – </w:t>
      </w:r>
      <w:r>
        <w:rPr>
          <w:rFonts w:ascii="Arial" w:hAnsi="Arial" w:cs="Arial"/>
          <w:b/>
          <w:sz w:val="24"/>
          <w:szCs w:val="28"/>
          <w:lang w:val="en-US"/>
        </w:rPr>
        <w:t>May</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5B981C9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5B2A">
        <w:rPr>
          <w:rFonts w:ascii="Arial" w:hAnsi="Arial" w:cs="Arial"/>
          <w:color w:val="000000"/>
          <w:sz w:val="22"/>
        </w:rPr>
        <w:t>8</w:t>
      </w:r>
      <w:r w:rsidR="0087661A">
        <w:rPr>
          <w:rFonts w:ascii="Arial" w:hAnsi="Arial" w:cs="Arial"/>
          <w:color w:val="000000"/>
          <w:sz w:val="22"/>
        </w:rPr>
        <w:t>.</w:t>
      </w:r>
      <w:r w:rsidR="00F113F9">
        <w:rPr>
          <w:rFonts w:ascii="Arial" w:hAnsi="Arial" w:cs="Arial"/>
          <w:color w:val="000000"/>
          <w:sz w:val="22"/>
        </w:rPr>
        <w:t>22</w:t>
      </w:r>
      <w:r w:rsidR="0087661A">
        <w:rPr>
          <w:rFonts w:ascii="Arial" w:hAnsi="Arial" w:cs="Arial"/>
          <w:color w:val="000000"/>
          <w:sz w:val="22"/>
        </w:rPr>
        <w:t>.</w:t>
      </w:r>
      <w:r w:rsidR="00805528">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CCC392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5528">
        <w:rPr>
          <w:rFonts w:ascii="Arial" w:hAnsi="Arial" w:cs="Arial"/>
          <w:color w:val="000000"/>
          <w:sz w:val="22"/>
        </w:rPr>
        <w:t>On general aspects</w:t>
      </w:r>
      <w:r w:rsidR="005F342E" w:rsidRPr="005F342E">
        <w:rPr>
          <w:rFonts w:ascii="Arial" w:hAnsi="Arial" w:cs="Arial"/>
          <w:color w:val="000000"/>
          <w:sz w:val="22"/>
        </w:rPr>
        <w:t xml:space="preserve"> for AI</w:t>
      </w:r>
      <w:r w:rsidR="00805528">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7A759A77" w14:textId="77777777" w:rsidR="00B44141" w:rsidRDefault="00B44141" w:rsidP="00DF2B35">
      <w:pPr>
        <w:spacing w:before="120" w:after="0"/>
        <w:rPr>
          <w:lang w:val="en-US"/>
        </w:rPr>
      </w:pPr>
      <w:r w:rsidRPr="00F15916">
        <w:rPr>
          <w:rFonts w:hint="eastAsia"/>
          <w:lang w:val="en-US"/>
        </w:rPr>
        <w:t>I</w:t>
      </w:r>
      <w:r w:rsidRPr="00F15916">
        <w:rPr>
          <w:lang w:val="en-US"/>
        </w:rPr>
        <w:t>n the RAN</w:t>
      </w:r>
      <w:r>
        <w:rPr>
          <w:lang w:val="en-US"/>
        </w:rPr>
        <w:t>4</w:t>
      </w:r>
      <w:r w:rsidRPr="00F15916">
        <w:rPr>
          <w:lang w:val="en-US"/>
        </w:rPr>
        <w:t>#</w:t>
      </w:r>
      <w:r>
        <w:rPr>
          <w:lang w:val="en-US"/>
        </w:rPr>
        <w:t>106-bis-e</w:t>
      </w:r>
      <w:r w:rsidRPr="00F15916">
        <w:rPr>
          <w:lang w:val="en-US"/>
        </w:rPr>
        <w:t xml:space="preserve"> meeting, </w:t>
      </w:r>
      <w:r>
        <w:rPr>
          <w:lang w:val="en-US"/>
        </w:rPr>
        <w:t>RAN4 study on</w:t>
      </w:r>
      <w:r w:rsidRPr="00F15916">
        <w:rPr>
          <w:lang w:val="en-US"/>
        </w:rPr>
        <w:t xml:space="preserve"> AI/ML for NR air interface was </w:t>
      </w:r>
      <w:r>
        <w:rPr>
          <w:lang w:val="en-US"/>
        </w:rPr>
        <w:t xml:space="preserve">started. </w:t>
      </w:r>
      <w:r w:rsidRPr="006F75F9">
        <w:rPr>
          <w:rFonts w:eastAsia="Yu Mincho"/>
          <w:lang w:val="en-US" w:eastAsia="ja-JP"/>
        </w:rPr>
        <w:t xml:space="preserve">High level work plan </w:t>
      </w:r>
      <w:r>
        <w:rPr>
          <w:rFonts w:eastAsia="Yu Mincho"/>
          <w:lang w:val="en-US" w:eastAsia="ja-JP"/>
        </w:rPr>
        <w:t>was</w:t>
      </w:r>
      <w:r w:rsidRPr="006F75F9">
        <w:rPr>
          <w:rFonts w:eastAsia="Yu Mincho"/>
          <w:lang w:val="en-US" w:eastAsia="ja-JP"/>
        </w:rPr>
        <w:t xml:space="preserve"> agreed</w:t>
      </w:r>
      <w:r>
        <w:rPr>
          <w:rFonts w:eastAsia="Yu Mincho"/>
          <w:lang w:val="en-US" w:eastAsia="ja-JP"/>
        </w:rPr>
        <w:t xml:space="preserve"> and captured in the WF [1]. </w:t>
      </w:r>
    </w:p>
    <w:p w14:paraId="0CB3C989" w14:textId="77777777" w:rsidR="00B44141" w:rsidRPr="006F75F9" w:rsidRDefault="00B44141" w:rsidP="00B3591C">
      <w:pPr>
        <w:numPr>
          <w:ilvl w:val="0"/>
          <w:numId w:val="28"/>
        </w:numPr>
        <w:suppressAutoHyphens w:val="0"/>
        <w:overflowPunct/>
        <w:autoSpaceDE/>
        <w:textAlignment w:val="auto"/>
        <w:rPr>
          <w:rFonts w:eastAsia="Yu Mincho"/>
          <w:lang w:val="en-US" w:eastAsia="ja-JP"/>
        </w:rPr>
      </w:pPr>
      <w:r w:rsidRPr="006F75F9">
        <w:rPr>
          <w:rFonts w:eastAsia="Yu Mincho"/>
          <w:lang w:val="en-US" w:eastAsia="ja-JP"/>
        </w:rPr>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14:paraId="68473B73" w14:textId="7E0FEF3E" w:rsidR="00B44141" w:rsidRPr="00F15916" w:rsidRDefault="00A5290B" w:rsidP="00B44141">
      <w:pPr>
        <w:spacing w:before="120" w:after="0"/>
        <w:rPr>
          <w:lang w:val="en-US"/>
        </w:rPr>
      </w:pPr>
      <w:r>
        <w:rPr>
          <w:lang w:val="en-US"/>
        </w:rPr>
        <w:t>RAN4 scope and baseline performance for AI/ML NR air interface was initially discussed. Agreements were made and captured in the WF [1].</w:t>
      </w:r>
    </w:p>
    <w:tbl>
      <w:tblPr>
        <w:tblStyle w:val="afff5"/>
        <w:tblW w:w="0" w:type="auto"/>
        <w:tblInd w:w="0" w:type="dxa"/>
        <w:tblLook w:val="04A0" w:firstRow="1" w:lastRow="0" w:firstColumn="1" w:lastColumn="0" w:noHBand="0" w:noVBand="1"/>
      </w:tblPr>
      <w:tblGrid>
        <w:gridCol w:w="9630"/>
      </w:tblGrid>
      <w:tr w:rsidR="00D64AA7" w:rsidRPr="00F15916" w14:paraId="1163CF9A" w14:textId="77777777" w:rsidTr="0021660B">
        <w:tc>
          <w:tcPr>
            <w:tcW w:w="9630" w:type="dxa"/>
          </w:tcPr>
          <w:p w14:paraId="381FA37D" w14:textId="77777777" w:rsidR="00A5290B" w:rsidRPr="00A5290B" w:rsidRDefault="00A5290B" w:rsidP="00B3591C">
            <w:pPr>
              <w:pStyle w:val="3"/>
              <w:numPr>
                <w:ilvl w:val="2"/>
                <w:numId w:val="29"/>
              </w:numPr>
              <w:tabs>
                <w:tab w:val="num" w:pos="8640"/>
              </w:tabs>
              <w:spacing w:before="60"/>
              <w:ind w:left="442" w:hanging="442"/>
              <w:rPr>
                <w:sz w:val="22"/>
                <w:szCs w:val="16"/>
                <w:lang w:val="en-US" w:eastAsia="ja-JP"/>
              </w:rPr>
            </w:pPr>
            <w:r w:rsidRPr="00A5290B">
              <w:rPr>
                <w:rFonts w:hint="eastAsia"/>
                <w:sz w:val="22"/>
                <w:szCs w:val="16"/>
                <w:lang w:val="en-US" w:eastAsia="ja-JP"/>
              </w:rPr>
              <w:t>R</w:t>
            </w:r>
            <w:r w:rsidRPr="00A5290B">
              <w:rPr>
                <w:sz w:val="22"/>
                <w:szCs w:val="16"/>
                <w:lang w:val="en-US" w:eastAsia="ja-JP"/>
              </w:rPr>
              <w:t>AN4 Scope and baseline performance</w:t>
            </w:r>
          </w:p>
          <w:p w14:paraId="30CFC9DA" w14:textId="77777777" w:rsidR="00A5290B" w:rsidRPr="006F75F9" w:rsidRDefault="00A5290B" w:rsidP="00A5290B">
            <w:pPr>
              <w:rPr>
                <w:lang w:val="en-US" w:eastAsia="zh-CN"/>
              </w:rPr>
            </w:pPr>
            <w:r w:rsidRPr="006F75F9">
              <w:rPr>
                <w:lang w:val="en-US" w:eastAsia="zh-CN"/>
              </w:rPr>
              <w:t xml:space="preserve">Agreement: </w:t>
            </w:r>
          </w:p>
          <w:p w14:paraId="2E7F8910" w14:textId="77777777" w:rsidR="00A5290B" w:rsidRPr="006F75F9" w:rsidRDefault="00A5290B" w:rsidP="00B3591C">
            <w:pPr>
              <w:numPr>
                <w:ilvl w:val="0"/>
                <w:numId w:val="28"/>
              </w:numPr>
              <w:suppressAutoHyphens w:val="0"/>
              <w:overflowPunct/>
              <w:autoSpaceDE/>
              <w:textAlignment w:val="auto"/>
              <w:rPr>
                <w:rFonts w:eastAsia="Yu Mincho"/>
                <w:lang w:val="en-US" w:eastAsia="ja-JP"/>
              </w:rPr>
            </w:pPr>
            <w:r w:rsidRPr="006F75F9">
              <w:rPr>
                <w:rFonts w:eastAsia="Yu Mincho"/>
                <w:lang w:val="en-US" w:eastAsia="ja-JP"/>
              </w:rPr>
              <w:t>General aspects</w:t>
            </w:r>
          </w:p>
          <w:p w14:paraId="6DB9EE9F"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hint="eastAsia"/>
                <w:lang w:val="en-US" w:eastAsia="ja-JP"/>
              </w:rPr>
              <w:t>R</w:t>
            </w:r>
            <w:r w:rsidRPr="006F75F9">
              <w:rPr>
                <w:rFonts w:eastAsia="Yu Mincho"/>
                <w:lang w:val="en-US" w:eastAsia="ja-JP"/>
              </w:rPr>
              <w:t>AN4 will study how to define requirements and tests for inference</w:t>
            </w:r>
          </w:p>
          <w:p w14:paraId="1104325D"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RAN4 does not need to study requirements/tests for training</w:t>
            </w:r>
          </w:p>
          <w:p w14:paraId="690CE323" w14:textId="77777777" w:rsidR="00A5290B" w:rsidRPr="006F75F9" w:rsidRDefault="00A5290B" w:rsidP="00B3591C">
            <w:pPr>
              <w:numPr>
                <w:ilvl w:val="2"/>
                <w:numId w:val="28"/>
              </w:numPr>
              <w:suppressAutoHyphens w:val="0"/>
              <w:overflowPunct/>
              <w:autoSpaceDE/>
              <w:textAlignment w:val="auto"/>
              <w:rPr>
                <w:rFonts w:eastAsia="Yu Mincho"/>
                <w:lang w:val="en-US" w:eastAsia="ja-JP"/>
              </w:rPr>
            </w:pPr>
            <w:r w:rsidRPr="006F75F9">
              <w:rPr>
                <w:rFonts w:eastAsia="Yu Mincho"/>
                <w:lang w:val="en-US" w:eastAsia="ja-JP"/>
              </w:rPr>
              <w:t>If other WG defines the training procedure, RAN4 may need study to define the requirements for it.</w:t>
            </w:r>
          </w:p>
          <w:p w14:paraId="2E72AF40"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RAN4 could evaluate feasibility of requirements/tests for LCM</w:t>
            </w:r>
          </w:p>
          <w:p w14:paraId="00B9F58F" w14:textId="77777777" w:rsidR="00A5290B" w:rsidRPr="006F75F9" w:rsidRDefault="00A5290B" w:rsidP="00B3591C">
            <w:pPr>
              <w:numPr>
                <w:ilvl w:val="2"/>
                <w:numId w:val="28"/>
              </w:numPr>
              <w:suppressAutoHyphens w:val="0"/>
              <w:overflowPunct/>
              <w:autoSpaceDE/>
              <w:textAlignment w:val="auto"/>
              <w:rPr>
                <w:rFonts w:eastAsia="Yu Mincho"/>
                <w:lang w:val="en-US" w:eastAsia="ja-JP"/>
              </w:rPr>
            </w:pPr>
            <w:r w:rsidRPr="006F75F9">
              <w:rPr>
                <w:rFonts w:eastAsia="Yu Mincho"/>
                <w:lang w:val="en-US" w:eastAsia="ja-JP"/>
              </w:rPr>
              <w:t xml:space="preserve">Progress of the discussion will depend on RAN1/2 progress on these procedures </w:t>
            </w:r>
          </w:p>
          <w:p w14:paraId="790E111D" w14:textId="77777777" w:rsidR="00A5290B" w:rsidRPr="00207D1D" w:rsidRDefault="00A5290B" w:rsidP="00B3591C">
            <w:pPr>
              <w:numPr>
                <w:ilvl w:val="1"/>
                <w:numId w:val="28"/>
              </w:numPr>
              <w:suppressAutoHyphens w:val="0"/>
              <w:overflowPunct/>
              <w:autoSpaceDE/>
              <w:textAlignment w:val="auto"/>
              <w:rPr>
                <w:rFonts w:eastAsia="Yu Mincho"/>
                <w:highlight w:val="yellow"/>
                <w:lang w:val="en-US" w:eastAsia="ja-JP"/>
              </w:rPr>
            </w:pPr>
            <w:r w:rsidRPr="00207D1D">
              <w:rPr>
                <w:rFonts w:eastAsia="Yu Mincho"/>
                <w:highlight w:val="yellow"/>
                <w:lang w:val="en-US" w:eastAsia="ja-JP"/>
              </w:rPr>
              <w:t>FFS if requirements for data collection (in particular for training) could/need be defined</w:t>
            </w:r>
          </w:p>
          <w:p w14:paraId="2BB37F26" w14:textId="77777777" w:rsidR="00A5290B" w:rsidRPr="006F75F9" w:rsidRDefault="00A5290B" w:rsidP="00B3591C">
            <w:pPr>
              <w:numPr>
                <w:ilvl w:val="0"/>
                <w:numId w:val="28"/>
              </w:numPr>
              <w:suppressAutoHyphens w:val="0"/>
              <w:overflowPunct/>
              <w:autoSpaceDE/>
              <w:textAlignment w:val="auto"/>
              <w:rPr>
                <w:rFonts w:eastAsia="Yu Mincho"/>
                <w:lang w:val="en-US" w:eastAsia="ja-JP"/>
              </w:rPr>
            </w:pPr>
            <w:r w:rsidRPr="006F75F9">
              <w:rPr>
                <w:rFonts w:eastAsia="Yu Mincho"/>
                <w:lang w:val="en-US" w:eastAsia="ja-JP"/>
              </w:rPr>
              <w:t>Defining AI/ML requirements</w:t>
            </w:r>
          </w:p>
          <w:p w14:paraId="20218C54"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 xml:space="preserve">For the cases with the existing legacy performance </w:t>
            </w:r>
          </w:p>
          <w:p w14:paraId="42113CD8" w14:textId="77777777" w:rsidR="00A5290B" w:rsidRPr="006F75F9" w:rsidRDefault="00A5290B" w:rsidP="00B3591C">
            <w:pPr>
              <w:numPr>
                <w:ilvl w:val="2"/>
                <w:numId w:val="28"/>
              </w:numPr>
              <w:suppressAutoHyphens w:val="0"/>
              <w:overflowPunct/>
              <w:autoSpaceDE/>
              <w:textAlignment w:val="auto"/>
              <w:rPr>
                <w:rFonts w:eastAsia="Yu Mincho"/>
                <w:lang w:val="en-US" w:eastAsia="ja-JP"/>
              </w:rPr>
            </w:pPr>
            <w:r w:rsidRPr="006F75F9">
              <w:rPr>
                <w:rFonts w:eastAsia="Yu Mincho"/>
                <w:lang w:val="en-US" w:eastAsia="ja-JP"/>
              </w:rPr>
              <w:t>Take the legacy performance as baseline for existing use cases/procedures/functionalities/measurements that are to be enhanced by AI/ML based methods</w:t>
            </w:r>
          </w:p>
          <w:p w14:paraId="2A580B81" w14:textId="77777777" w:rsidR="00A5290B" w:rsidRPr="00207D1D" w:rsidRDefault="00A5290B" w:rsidP="00B3591C">
            <w:pPr>
              <w:numPr>
                <w:ilvl w:val="3"/>
                <w:numId w:val="28"/>
              </w:numPr>
              <w:suppressAutoHyphens w:val="0"/>
              <w:overflowPunct/>
              <w:autoSpaceDE/>
              <w:textAlignment w:val="auto"/>
              <w:rPr>
                <w:rFonts w:eastAsia="Yu Mincho"/>
                <w:highlight w:val="yellow"/>
                <w:lang w:val="en-US" w:eastAsia="ja-JP"/>
              </w:rPr>
            </w:pPr>
            <w:r w:rsidRPr="00207D1D">
              <w:rPr>
                <w:rFonts w:eastAsia="Yu Mincho"/>
                <w:highlight w:val="yellow"/>
                <w:lang w:val="en-US" w:eastAsia="ja-JP"/>
              </w:rPr>
              <w:t xml:space="preserve">FFS how to </w:t>
            </w:r>
            <w:bookmarkStart w:id="4" w:name="_Hlk134954805"/>
            <w:r w:rsidRPr="00207D1D">
              <w:rPr>
                <w:rFonts w:eastAsia="Yu Mincho"/>
                <w:highlight w:val="yellow"/>
                <w:lang w:val="en-US" w:eastAsia="ja-JP"/>
              </w:rPr>
              <w:t>define “legacy performance” (whether on meeting</w:t>
            </w:r>
            <w:r w:rsidRPr="00207D1D">
              <w:rPr>
                <w:rFonts w:eastAsia="Yu Mincho"/>
                <w:highlight w:val="yellow"/>
                <w:lang w:eastAsia="ja-JP"/>
              </w:rPr>
              <w:t>/exceeding</w:t>
            </w:r>
            <w:r w:rsidRPr="00207D1D">
              <w:rPr>
                <w:rFonts w:eastAsia="Yu Mincho"/>
                <w:highlight w:val="yellow"/>
                <w:lang w:val="en-US" w:eastAsia="ja-JP"/>
              </w:rPr>
              <w:t xml:space="preserve"> existing RAN4 requirements, or a wider criterion taking into account generalization)</w:t>
            </w:r>
            <w:bookmarkEnd w:id="4"/>
          </w:p>
          <w:p w14:paraId="0EBE0FF6" w14:textId="77777777" w:rsidR="00A5290B" w:rsidRPr="006F75F9" w:rsidRDefault="00A5290B" w:rsidP="00B3591C">
            <w:pPr>
              <w:numPr>
                <w:ilvl w:val="2"/>
                <w:numId w:val="28"/>
              </w:numPr>
              <w:suppressAutoHyphens w:val="0"/>
              <w:overflowPunct/>
              <w:autoSpaceDE/>
              <w:textAlignment w:val="auto"/>
              <w:rPr>
                <w:rFonts w:eastAsia="Yu Mincho"/>
                <w:lang w:val="en-US" w:eastAsia="ja-JP"/>
              </w:rPr>
            </w:pPr>
            <w:r w:rsidRPr="006F75F9">
              <w:rPr>
                <w:rFonts w:eastAsia="Yu Mincho"/>
                <w:lang w:val="en-US" w:eastAsia="ja-JP"/>
              </w:rPr>
              <w:t>New or enhanced performance requirements/</w:t>
            </w:r>
            <w:r w:rsidRPr="006F75F9">
              <w:rPr>
                <w:rFonts w:eastAsia="Yu Mincho" w:hint="eastAsia"/>
                <w:lang w:val="en-US" w:eastAsia="ja-JP"/>
              </w:rPr>
              <w:t>t</w:t>
            </w:r>
            <w:r w:rsidRPr="006F75F9">
              <w:rPr>
                <w:rFonts w:eastAsia="Yu Mincho"/>
                <w:lang w:val="en-US" w:eastAsia="ja-JP"/>
              </w:rPr>
              <w:t>ests could be considered for existing use cases/procedures/functionalities/measurements that are to be enhanced by AI/ML based methods</w:t>
            </w:r>
          </w:p>
          <w:p w14:paraId="2C76F768"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hint="eastAsia"/>
                <w:lang w:val="en-US" w:eastAsia="ja-JP"/>
              </w:rPr>
              <w:t xml:space="preserve">For </w:t>
            </w:r>
            <w:r w:rsidRPr="006F75F9">
              <w:rPr>
                <w:rFonts w:eastAsia="Yu Mincho"/>
                <w:lang w:val="en-US" w:eastAsia="ja-JP"/>
              </w:rPr>
              <w:t>the</w:t>
            </w:r>
            <w:r w:rsidRPr="006F75F9">
              <w:rPr>
                <w:rFonts w:eastAsia="Yu Mincho" w:hint="eastAsia"/>
                <w:lang w:val="en-US" w:eastAsia="ja-JP"/>
              </w:rPr>
              <w:t xml:space="preserve"> </w:t>
            </w:r>
            <w:r w:rsidRPr="006F75F9">
              <w:rPr>
                <w:rFonts w:eastAsia="Yu Mincho"/>
                <w:lang w:val="en-US" w:eastAsia="ja-JP"/>
              </w:rPr>
              <w:t>cases without the existing legacy performance</w:t>
            </w:r>
          </w:p>
          <w:p w14:paraId="6AFE1C9B" w14:textId="77777777" w:rsidR="00A5290B" w:rsidRPr="006F75F9" w:rsidRDefault="00A5290B" w:rsidP="00B3591C">
            <w:pPr>
              <w:numPr>
                <w:ilvl w:val="2"/>
                <w:numId w:val="28"/>
              </w:numPr>
              <w:suppressAutoHyphens w:val="0"/>
              <w:overflowPunct/>
              <w:autoSpaceDE/>
              <w:textAlignment w:val="auto"/>
              <w:rPr>
                <w:rFonts w:eastAsia="Yu Mincho"/>
                <w:lang w:val="en-US" w:eastAsia="ja-JP"/>
              </w:rPr>
            </w:pPr>
            <w:r w:rsidRPr="006F75F9">
              <w:rPr>
                <w:rFonts w:eastAsia="Yu Mincho"/>
                <w:lang w:val="en-US" w:eastAsia="ja-JP"/>
              </w:rPr>
              <w:lastRenderedPageBreak/>
              <w:t>New or enhanced performance requirements/</w:t>
            </w:r>
            <w:r w:rsidRPr="006F75F9">
              <w:rPr>
                <w:rFonts w:eastAsia="Yu Mincho" w:hint="eastAsia"/>
                <w:lang w:val="en-US" w:eastAsia="ja-JP"/>
              </w:rPr>
              <w:t>t</w:t>
            </w:r>
            <w:r w:rsidRPr="006F75F9">
              <w:rPr>
                <w:rFonts w:eastAsia="Yu Mincho"/>
                <w:lang w:val="en-US" w:eastAsia="ja-JP"/>
              </w:rPr>
              <w:t xml:space="preserve">ests could be considered for the use cases/procedures/functionalities/measurements that are to be enhanced by AI/ML based methods </w:t>
            </w:r>
          </w:p>
          <w:p w14:paraId="319C5F9E" w14:textId="77777777" w:rsidR="00A5290B" w:rsidRPr="006F75F9" w:rsidRDefault="00A5290B" w:rsidP="00B3591C">
            <w:pPr>
              <w:numPr>
                <w:ilvl w:val="0"/>
                <w:numId w:val="28"/>
              </w:numPr>
              <w:suppressAutoHyphens w:val="0"/>
              <w:overflowPunct/>
              <w:autoSpaceDE/>
              <w:textAlignment w:val="auto"/>
              <w:rPr>
                <w:rFonts w:eastAsia="Yu Mincho"/>
                <w:lang w:val="en-US" w:eastAsia="ja-JP"/>
              </w:rPr>
            </w:pPr>
            <w:r w:rsidRPr="006F75F9">
              <w:rPr>
                <w:rFonts w:eastAsia="Yu Mincho" w:hint="eastAsia"/>
                <w:lang w:val="en-US" w:eastAsia="ja-JP"/>
              </w:rPr>
              <w:t>Generalization</w:t>
            </w:r>
            <w:r w:rsidRPr="006F75F9">
              <w:rPr>
                <w:rFonts w:eastAsia="Yu Mincho"/>
                <w:lang w:val="en-US" w:eastAsia="ja-JP"/>
              </w:rPr>
              <w:t xml:space="preserve"> verification </w:t>
            </w:r>
            <w:r w:rsidRPr="006F75F9">
              <w:rPr>
                <w:rFonts w:eastAsia="Yu Mincho" w:hint="eastAsia"/>
                <w:lang w:val="en-US" w:eastAsia="ja-JP"/>
              </w:rPr>
              <w:t>aspects</w:t>
            </w:r>
          </w:p>
          <w:p w14:paraId="570D0D3C"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 xml:space="preserve">Study the necessity and feasibility of </w:t>
            </w:r>
            <w:r w:rsidRPr="006F75F9">
              <w:rPr>
                <w:rFonts w:eastAsia="Yu Mincho" w:hint="eastAsia"/>
                <w:lang w:val="en-US" w:eastAsia="ja-JP"/>
              </w:rPr>
              <w:t>defining requirements or test to verify the generalization of AI/ML</w:t>
            </w:r>
          </w:p>
          <w:p w14:paraId="2AC192A9" w14:textId="77777777" w:rsidR="00A5290B" w:rsidRPr="006F75F9" w:rsidRDefault="00A5290B" w:rsidP="00B3591C">
            <w:pPr>
              <w:numPr>
                <w:ilvl w:val="0"/>
                <w:numId w:val="28"/>
              </w:numPr>
              <w:suppressAutoHyphens w:val="0"/>
              <w:overflowPunct/>
              <w:autoSpaceDE/>
              <w:textAlignment w:val="auto"/>
              <w:rPr>
                <w:rFonts w:eastAsia="Yu Mincho"/>
                <w:lang w:val="en-US" w:eastAsia="ja-JP"/>
              </w:rPr>
            </w:pPr>
            <w:r w:rsidRPr="006F75F9">
              <w:rPr>
                <w:rFonts w:eastAsia="Yu Mincho"/>
                <w:lang w:val="en-US" w:eastAsia="ja-JP"/>
              </w:rPr>
              <w:t>One sided and 2-sided models</w:t>
            </w:r>
          </w:p>
          <w:p w14:paraId="5F242B65" w14:textId="77777777" w:rsidR="00A5290B"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hint="eastAsia"/>
                <w:lang w:val="en-US" w:eastAsia="ja-JP"/>
              </w:rPr>
              <w:t>R</w:t>
            </w:r>
            <w:r w:rsidRPr="006F75F9">
              <w:rPr>
                <w:rFonts w:eastAsia="Yu Mincho"/>
                <w:lang w:val="en-US" w:eastAsia="ja-JP"/>
              </w:rPr>
              <w:t>AN4 to consider both models, discussion can continue in parallel.</w:t>
            </w:r>
          </w:p>
          <w:p w14:paraId="1859DC43" w14:textId="77777777" w:rsidR="00A5290B" w:rsidRPr="00A5290B" w:rsidRDefault="00A5290B" w:rsidP="00B3591C">
            <w:pPr>
              <w:pStyle w:val="3"/>
              <w:numPr>
                <w:ilvl w:val="2"/>
                <w:numId w:val="29"/>
              </w:numPr>
              <w:tabs>
                <w:tab w:val="num" w:pos="8640"/>
              </w:tabs>
              <w:spacing w:before="60"/>
              <w:ind w:left="442" w:hanging="442"/>
              <w:rPr>
                <w:sz w:val="22"/>
                <w:szCs w:val="16"/>
                <w:lang w:val="en-US" w:eastAsia="ja-JP"/>
              </w:rPr>
            </w:pPr>
            <w:r w:rsidRPr="00A5290B">
              <w:rPr>
                <w:sz w:val="22"/>
                <w:szCs w:val="16"/>
                <w:lang w:val="en-US" w:eastAsia="ja-JP"/>
              </w:rPr>
              <w:t>Training dataset definition</w:t>
            </w:r>
          </w:p>
          <w:p w14:paraId="4A63AFBC" w14:textId="77777777" w:rsidR="00A5290B" w:rsidRPr="003B5BD6" w:rsidRDefault="00A5290B" w:rsidP="00A5290B">
            <w:pPr>
              <w:rPr>
                <w:rFonts w:eastAsia="Yu Mincho"/>
                <w:lang w:val="en-US" w:eastAsia="ja-JP"/>
              </w:rPr>
            </w:pPr>
            <w:r w:rsidRPr="003B5BD6">
              <w:rPr>
                <w:rFonts w:eastAsia="Yu Mincho"/>
                <w:lang w:val="en-US" w:eastAsia="ja-JP"/>
              </w:rPr>
              <w:t>Agreement:</w:t>
            </w:r>
          </w:p>
          <w:p w14:paraId="6D599E61" w14:textId="77777777" w:rsidR="00A5290B" w:rsidRPr="006F75F9" w:rsidRDefault="00A5290B" w:rsidP="00B3591C">
            <w:pPr>
              <w:numPr>
                <w:ilvl w:val="0"/>
                <w:numId w:val="28"/>
              </w:numPr>
              <w:suppressAutoHyphens w:val="0"/>
              <w:overflowPunct/>
              <w:autoSpaceDE/>
              <w:textAlignment w:val="auto"/>
              <w:rPr>
                <w:rFonts w:eastAsia="Yu Mincho"/>
                <w:lang w:val="en-US" w:eastAsia="ja-JP"/>
              </w:rPr>
            </w:pPr>
            <w:r w:rsidRPr="006F75F9">
              <w:rPr>
                <w:rFonts w:eastAsia="Yu Mincho"/>
                <w:lang w:val="en-US" w:eastAsia="ja-JP"/>
              </w:rPr>
              <w:t>Dataset to be used for the device model training is left to implementation</w:t>
            </w:r>
          </w:p>
          <w:p w14:paraId="221DDC56"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If a specific test for training is defined, RAN4 might have to introduce some conditions and/or accuracy requirements for the training dataset</w:t>
            </w:r>
            <w:r w:rsidRPr="006F75F9">
              <w:rPr>
                <w:rFonts w:eastAsia="Yu Mincho"/>
                <w:lang w:eastAsia="ja-JP"/>
              </w:rPr>
              <w:t xml:space="preserve"> or training data generation</w:t>
            </w:r>
          </w:p>
          <w:p w14:paraId="3B477F7A" w14:textId="77777777" w:rsidR="00A5290B" w:rsidRPr="00A5290B" w:rsidRDefault="00A5290B" w:rsidP="00B3591C">
            <w:pPr>
              <w:pStyle w:val="3"/>
              <w:numPr>
                <w:ilvl w:val="2"/>
                <w:numId w:val="29"/>
              </w:numPr>
              <w:tabs>
                <w:tab w:val="num" w:pos="8640"/>
              </w:tabs>
              <w:spacing w:before="60"/>
              <w:ind w:left="442" w:hanging="442"/>
              <w:rPr>
                <w:sz w:val="22"/>
                <w:szCs w:val="16"/>
                <w:lang w:val="en-US" w:eastAsia="ja-JP"/>
              </w:rPr>
            </w:pPr>
            <w:r w:rsidRPr="00A5290B">
              <w:rPr>
                <w:sz w:val="22"/>
                <w:szCs w:val="16"/>
                <w:lang w:val="en-US" w:eastAsia="ja-JP"/>
              </w:rPr>
              <w:t>High level testing framework</w:t>
            </w:r>
          </w:p>
          <w:p w14:paraId="40F24D40" w14:textId="77777777" w:rsidR="00A5290B" w:rsidRPr="006F75F9" w:rsidRDefault="00A5290B" w:rsidP="00A5290B">
            <w:pPr>
              <w:rPr>
                <w:rFonts w:eastAsia="Yu Mincho"/>
                <w:lang w:val="en-US" w:eastAsia="ja-JP"/>
              </w:rPr>
            </w:pPr>
            <w:r w:rsidRPr="006F75F9">
              <w:rPr>
                <w:rFonts w:eastAsia="Yu Mincho"/>
                <w:lang w:val="en-US" w:eastAsia="ja-JP"/>
              </w:rPr>
              <w:t>Agreement:</w:t>
            </w:r>
          </w:p>
          <w:p w14:paraId="2A8A799A" w14:textId="77777777" w:rsidR="00A5290B" w:rsidRPr="006F75F9" w:rsidRDefault="00A5290B" w:rsidP="00B3591C">
            <w:pPr>
              <w:numPr>
                <w:ilvl w:val="0"/>
                <w:numId w:val="28"/>
              </w:numPr>
              <w:suppressAutoHyphens w:val="0"/>
              <w:overflowPunct/>
              <w:autoSpaceDE/>
              <w:textAlignment w:val="auto"/>
              <w:rPr>
                <w:rFonts w:eastAsia="Yu Mincho"/>
                <w:lang w:val="en-US" w:eastAsia="ja-JP"/>
              </w:rPr>
            </w:pPr>
            <w:r w:rsidRPr="006F75F9">
              <w:rPr>
                <w:rFonts w:eastAsia="Yu Mincho"/>
                <w:lang w:val="en-US" w:eastAsia="ja-JP"/>
              </w:rPr>
              <w:t xml:space="preserve">RAN4 should design the tests such that performance is guaranteed and to avoid that a UE can easily pass the test but perform poorly in the field. </w:t>
            </w:r>
          </w:p>
          <w:p w14:paraId="1D67CB42"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This framework is not directly enforceable but should be considered for all the tests to be introduced</w:t>
            </w:r>
          </w:p>
          <w:p w14:paraId="31ED734D" w14:textId="77777777" w:rsidR="00A5290B"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This also applies to LCM tests, if they are defined.</w:t>
            </w:r>
          </w:p>
          <w:p w14:paraId="5E7251DB" w14:textId="77777777" w:rsidR="00A5290B" w:rsidRPr="00A5290B" w:rsidRDefault="00A5290B" w:rsidP="00B3591C">
            <w:pPr>
              <w:pStyle w:val="3"/>
              <w:numPr>
                <w:ilvl w:val="2"/>
                <w:numId w:val="29"/>
              </w:numPr>
              <w:tabs>
                <w:tab w:val="num" w:pos="8640"/>
              </w:tabs>
              <w:spacing w:before="60"/>
              <w:ind w:left="442" w:hanging="442"/>
              <w:rPr>
                <w:sz w:val="22"/>
                <w:szCs w:val="16"/>
                <w:lang w:val="en-US" w:eastAsia="ja-JP"/>
              </w:rPr>
            </w:pPr>
            <w:r w:rsidRPr="00A5290B">
              <w:rPr>
                <w:sz w:val="22"/>
                <w:szCs w:val="16"/>
                <w:lang w:val="en-US" w:eastAsia="ja-JP"/>
              </w:rPr>
              <w:t>Terminology</w:t>
            </w:r>
          </w:p>
          <w:p w14:paraId="62BB2A14" w14:textId="77777777" w:rsidR="00A5290B" w:rsidRPr="006F75F9" w:rsidRDefault="00A5290B" w:rsidP="00A5290B">
            <w:pPr>
              <w:rPr>
                <w:rFonts w:eastAsia="Yu Mincho"/>
                <w:lang w:val="en-US" w:eastAsia="ja-JP"/>
              </w:rPr>
            </w:pPr>
            <w:r w:rsidRPr="006F75F9">
              <w:rPr>
                <w:rFonts w:eastAsia="Yu Mincho" w:hint="eastAsia"/>
                <w:lang w:val="en-US" w:eastAsia="ja-JP"/>
              </w:rPr>
              <w:t>Agreement:</w:t>
            </w:r>
          </w:p>
          <w:p w14:paraId="414A3435" w14:textId="77777777" w:rsidR="00A5290B" w:rsidRPr="006F75F9" w:rsidRDefault="00A5290B" w:rsidP="00B3591C">
            <w:pPr>
              <w:numPr>
                <w:ilvl w:val="0"/>
                <w:numId w:val="28"/>
              </w:numPr>
              <w:suppressAutoHyphens w:val="0"/>
              <w:overflowPunct/>
              <w:autoSpaceDE/>
              <w:textAlignment w:val="auto"/>
              <w:rPr>
                <w:rFonts w:eastAsia="Yu Mincho"/>
                <w:lang w:val="en-US" w:eastAsia="ja-JP"/>
              </w:rPr>
            </w:pPr>
            <w:r w:rsidRPr="006F75F9">
              <w:rPr>
                <w:rFonts w:eastAsia="Yu Mincho"/>
                <w:lang w:val="en-US" w:eastAsia="ja-JP"/>
              </w:rPr>
              <w:t>Terminology as given in R4-2305779 is agreed (included in the Annex) together with the following principles:</w:t>
            </w:r>
          </w:p>
          <w:p w14:paraId="56C1A128"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If needed, the description of terminologies in Table 1 can be updated. The changes are then liaised to RAN1 through an LS.</w:t>
            </w:r>
          </w:p>
          <w:p w14:paraId="5D505572" w14:textId="77777777" w:rsidR="00A5290B" w:rsidRPr="006F75F9"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If needed, new terminology with an appropriate description can be added to Table 1. The changes are then liaised to RAN1 through an LS.</w:t>
            </w:r>
          </w:p>
          <w:p w14:paraId="33319D14" w14:textId="21659732" w:rsidR="00A5290B" w:rsidRPr="00A5290B" w:rsidRDefault="00A5290B" w:rsidP="00B3591C">
            <w:pPr>
              <w:numPr>
                <w:ilvl w:val="1"/>
                <w:numId w:val="28"/>
              </w:numPr>
              <w:suppressAutoHyphens w:val="0"/>
              <w:overflowPunct/>
              <w:autoSpaceDE/>
              <w:textAlignment w:val="auto"/>
              <w:rPr>
                <w:rFonts w:eastAsia="Yu Mincho"/>
                <w:lang w:val="en-US" w:eastAsia="ja-JP"/>
              </w:rPr>
            </w:pPr>
            <w:r w:rsidRPr="006F75F9">
              <w:rPr>
                <w:rFonts w:eastAsia="Yu Mincho"/>
                <w:lang w:val="en-US" w:eastAsia="ja-JP"/>
              </w:rPr>
              <w:t>If RAN1 agrees on new terminology not listed in Table 1, then RAN4 also updates the list of terminologies in Table 1 with the RAN1 agreed description.</w:t>
            </w:r>
          </w:p>
        </w:tc>
      </w:tr>
    </w:tbl>
    <w:p w14:paraId="7C14EB4C" w14:textId="4F76216D" w:rsidR="00D64AA7" w:rsidRPr="00D64AA7" w:rsidRDefault="00D64AA7" w:rsidP="00982A6E">
      <w:pPr>
        <w:spacing w:before="120" w:after="0"/>
      </w:pPr>
      <w:r w:rsidRPr="00F15916">
        <w:lastRenderedPageBreak/>
        <w:t xml:space="preserve">In this </w:t>
      </w:r>
      <w:r w:rsidR="00704A45">
        <w:t>contribution</w:t>
      </w:r>
      <w:r w:rsidRPr="00F15916">
        <w:t>, we</w:t>
      </w:r>
      <w:r w:rsidR="001448E5">
        <w:t xml:space="preserve"> </w:t>
      </w:r>
      <w:r w:rsidRPr="00F15916">
        <w:t xml:space="preserve">provide our views on </w:t>
      </w:r>
      <w:r w:rsidR="00675F25">
        <w:t>general aspects</w:t>
      </w:r>
      <w:r w:rsidR="00331377">
        <w:t xml:space="preserve"> for AI/ML </w:t>
      </w:r>
      <w:r w:rsidR="00675F25">
        <w:t xml:space="preserve">NR </w:t>
      </w:r>
      <w:r w:rsidR="00331377">
        <w:t>air interface</w:t>
      </w:r>
      <w:r w:rsidRPr="00F15916">
        <w:t>.</w:t>
      </w:r>
    </w:p>
    <w:p w14:paraId="722699F7" w14:textId="77777777" w:rsidR="00355C33" w:rsidRDefault="00355C33" w:rsidP="00355C33">
      <w:pPr>
        <w:pStyle w:val="1"/>
        <w:numPr>
          <w:ilvl w:val="0"/>
          <w:numId w:val="23"/>
        </w:numPr>
        <w:tabs>
          <w:tab w:val="num" w:pos="720"/>
        </w:tabs>
        <w:ind w:left="432" w:hanging="432"/>
      </w:pPr>
      <w:bookmarkStart w:id="5" w:name="_Hlk73468315"/>
      <w:r>
        <w:t>Discussion</w:t>
      </w:r>
    </w:p>
    <w:p w14:paraId="487D52BC" w14:textId="6E70FAA0" w:rsidR="005444BA" w:rsidRDefault="007501F0" w:rsidP="005444BA">
      <w:pPr>
        <w:spacing w:before="240" w:after="0"/>
        <w:jc w:val="both"/>
        <w:rPr>
          <w:lang w:val="en-US"/>
        </w:rPr>
      </w:pPr>
      <w:r>
        <w:rPr>
          <w:lang w:val="en-US"/>
        </w:rPr>
        <w:t>From RAN4 scope perspective, it is mainly</w:t>
      </w:r>
      <w:r w:rsidR="005444BA">
        <w:rPr>
          <w:lang w:val="en-US"/>
        </w:rPr>
        <w:t xml:space="preserve"> to s</w:t>
      </w:r>
      <w:r w:rsidR="005444BA" w:rsidRPr="005444BA">
        <w:rPr>
          <w:lang w:val="en-US"/>
        </w:rPr>
        <w:t xml:space="preserve">tudy how to define requirements and tests for </w:t>
      </w:r>
      <w:r w:rsidR="005444BA">
        <w:rPr>
          <w:lang w:val="en-US"/>
        </w:rPr>
        <w:t xml:space="preserve">model </w:t>
      </w:r>
      <w:r w:rsidR="005444BA" w:rsidRPr="005444BA">
        <w:rPr>
          <w:lang w:val="en-US"/>
        </w:rPr>
        <w:t>inference</w:t>
      </w:r>
      <w:r w:rsidR="005444BA">
        <w:rPr>
          <w:lang w:val="en-US"/>
        </w:rPr>
        <w:t xml:space="preserve"> and </w:t>
      </w:r>
      <w:r>
        <w:rPr>
          <w:lang w:val="en-US"/>
        </w:rPr>
        <w:t xml:space="preserve">to </w:t>
      </w:r>
      <w:r w:rsidR="005444BA" w:rsidRPr="005444BA">
        <w:rPr>
          <w:lang w:val="en-US"/>
        </w:rPr>
        <w:t>evaluate feasibility of requirements/tests for LCM</w:t>
      </w:r>
      <w:r w:rsidR="005444BA">
        <w:rPr>
          <w:lang w:val="en-US"/>
        </w:rPr>
        <w:t xml:space="preserve">. </w:t>
      </w:r>
      <w:r w:rsidR="000D0D27">
        <w:rPr>
          <w:lang w:val="en-US"/>
        </w:rPr>
        <w:t xml:space="preserve">Requirements and tests for training are deprioritized. It needs further study </w:t>
      </w:r>
      <w:r w:rsidR="000D0D27" w:rsidRPr="000D0D27">
        <w:rPr>
          <w:lang w:val="en-US"/>
        </w:rPr>
        <w:t>if requirements for data collection (in particular for training) could/need be defined</w:t>
      </w:r>
      <w:r w:rsidR="000D0D27">
        <w:rPr>
          <w:lang w:val="en-US"/>
        </w:rPr>
        <w:t>.</w:t>
      </w:r>
    </w:p>
    <w:p w14:paraId="3EAE198C" w14:textId="0E247918" w:rsidR="00207D1D" w:rsidRPr="00207D1D" w:rsidRDefault="00207D1D" w:rsidP="007501F0">
      <w:pPr>
        <w:spacing w:before="240" w:after="0"/>
        <w:jc w:val="both"/>
        <w:rPr>
          <w:b/>
          <w:bCs/>
          <w:i/>
          <w:iCs/>
          <w:u w:val="single"/>
        </w:rPr>
      </w:pPr>
      <w:r w:rsidRPr="00207D1D">
        <w:rPr>
          <w:rFonts w:hint="eastAsia"/>
          <w:b/>
          <w:bCs/>
          <w:i/>
          <w:iCs/>
          <w:u w:val="single"/>
        </w:rPr>
        <w:lastRenderedPageBreak/>
        <w:t>R</w:t>
      </w:r>
      <w:r w:rsidRPr="00207D1D">
        <w:rPr>
          <w:b/>
          <w:bCs/>
          <w:i/>
          <w:iCs/>
          <w:u w:val="single"/>
        </w:rPr>
        <w:t>equirements for data collection</w:t>
      </w:r>
    </w:p>
    <w:p w14:paraId="67CEAE0B" w14:textId="5CBFA1C6" w:rsidR="007501F0" w:rsidRDefault="007501F0" w:rsidP="007501F0">
      <w:pPr>
        <w:spacing w:before="240" w:after="0"/>
        <w:jc w:val="both"/>
      </w:pPr>
      <w:r>
        <w:t xml:space="preserve">Data collection is a very challenge procedure for positioning use case. </w:t>
      </w:r>
      <w:r w:rsidRPr="00836F64">
        <w:t xml:space="preserve">The quality of the </w:t>
      </w:r>
      <w:r>
        <w:t>collected data</w:t>
      </w:r>
      <w:r w:rsidRPr="00836F64">
        <w:t xml:space="preserve"> is a key factor in determining the positioning accuracy</w:t>
      </w:r>
      <w:r>
        <w:t>. The collected data can be used for model training, which is later used or delivered for inference (offline training), or used for training process where the model being used for inference is trained in real-time w</w:t>
      </w:r>
      <w:r w:rsidR="00854FCE">
        <w:t>i</w:t>
      </w:r>
      <w:r>
        <w:t>th the arrival of new training samples. The generation of the collected data is still under discussion, e.g.</w:t>
      </w:r>
      <w:r w:rsidR="00854FCE">
        <w:t>,</w:t>
      </w:r>
      <w:r>
        <w:t xml:space="preserve"> data that collected from field, data in tables that pre-defined by </w:t>
      </w:r>
      <w:r>
        <w:rPr>
          <w:rFonts w:hint="eastAsia"/>
        </w:rPr>
        <w:t>standardization</w:t>
      </w:r>
      <w:r>
        <w:t xml:space="preserve">, data generated by TE under the channel model defined in TR 38.901, </w:t>
      </w:r>
      <w:r>
        <w:rPr>
          <w:rFonts w:hint="eastAsia"/>
        </w:rPr>
        <w:t>e</w:t>
      </w:r>
      <w:r>
        <w:t xml:space="preserve">tc. </w:t>
      </w:r>
      <w:r w:rsidRPr="00A85B38">
        <w:t>It</w:t>
      </w:r>
      <w:r>
        <w:t xml:space="preserve"> could be notice that some kind of collected data may need to be tested or verified before the model training, e.g.</w:t>
      </w:r>
      <w:r w:rsidR="00854FCE">
        <w:t>,</w:t>
      </w:r>
      <w:r>
        <w:t xml:space="preserve"> field data and data generated by TE. RAN4 could study whether and how to define the requirements/tests to determine whether the collected data can be used for AI/ML model offline training in the future.</w:t>
      </w:r>
    </w:p>
    <w:p w14:paraId="7EF7C4D1" w14:textId="77777777" w:rsidR="007501F0" w:rsidRDefault="007501F0" w:rsidP="007501F0">
      <w:pPr>
        <w:spacing w:before="240" w:after="120"/>
        <w:jc w:val="both"/>
      </w:pPr>
      <w:r>
        <w:t>At the RAN1#112 meeting, it was agreed that</w:t>
      </w:r>
    </w:p>
    <w:tbl>
      <w:tblPr>
        <w:tblStyle w:val="afff5"/>
        <w:tblW w:w="0" w:type="auto"/>
        <w:tblInd w:w="0" w:type="dxa"/>
        <w:tblLook w:val="04A0" w:firstRow="1" w:lastRow="0" w:firstColumn="1" w:lastColumn="0" w:noHBand="0" w:noVBand="1"/>
      </w:tblPr>
      <w:tblGrid>
        <w:gridCol w:w="9630"/>
      </w:tblGrid>
      <w:tr w:rsidR="007501F0" w14:paraId="12F0D601" w14:textId="77777777" w:rsidTr="00DF2B35">
        <w:tc>
          <w:tcPr>
            <w:tcW w:w="9630" w:type="dxa"/>
          </w:tcPr>
          <w:p w14:paraId="02468A8E" w14:textId="77777777" w:rsidR="007501F0" w:rsidRPr="00A85B38" w:rsidRDefault="007501F0" w:rsidP="00DF2B35">
            <w:pPr>
              <w:suppressAutoHyphens w:val="0"/>
              <w:overflowPunct/>
              <w:autoSpaceDE/>
              <w:spacing w:after="0"/>
              <w:textAlignment w:val="auto"/>
              <w:rPr>
                <w:rFonts w:ascii="Times" w:eastAsia="等线" w:hAnsi="Times"/>
                <w:szCs w:val="24"/>
                <w:highlight w:val="green"/>
              </w:rPr>
            </w:pPr>
            <w:r w:rsidRPr="00A85B38">
              <w:rPr>
                <w:rFonts w:ascii="Times" w:eastAsia="等线" w:hAnsi="Times" w:hint="eastAsia"/>
                <w:szCs w:val="24"/>
                <w:highlight w:val="green"/>
              </w:rPr>
              <w:t>A</w:t>
            </w:r>
            <w:r w:rsidRPr="00A85B38">
              <w:rPr>
                <w:rFonts w:ascii="Times" w:eastAsia="等线" w:hAnsi="Times"/>
                <w:szCs w:val="24"/>
                <w:highlight w:val="green"/>
              </w:rPr>
              <w:t>greement</w:t>
            </w:r>
          </w:p>
          <w:p w14:paraId="673E0A2D" w14:textId="77777777" w:rsidR="007501F0" w:rsidRPr="00A85B38" w:rsidRDefault="007501F0" w:rsidP="00DF2B35">
            <w:pPr>
              <w:suppressAutoHyphens w:val="0"/>
              <w:overflowPunct/>
              <w:autoSpaceDE/>
              <w:spacing w:after="0"/>
              <w:textAlignment w:val="auto"/>
              <w:rPr>
                <w:rFonts w:ascii="Times" w:eastAsia="Batang" w:hAnsi="Times"/>
                <w:szCs w:val="24"/>
              </w:rPr>
            </w:pPr>
            <w:r w:rsidRPr="00A85B38">
              <w:rPr>
                <w:rFonts w:ascii="Times" w:eastAsia="Batang" w:hAnsi="Times"/>
                <w:szCs w:val="24"/>
              </w:rPr>
              <w:t xml:space="preserve">Regarding training data generation for AI/ML based positioning, </w:t>
            </w:r>
          </w:p>
          <w:p w14:paraId="52196113" w14:textId="77777777" w:rsidR="007501F0" w:rsidRPr="00A85B38" w:rsidRDefault="007501F0" w:rsidP="00B3591C">
            <w:pPr>
              <w:numPr>
                <w:ilvl w:val="0"/>
                <w:numId w:val="27"/>
              </w:numPr>
              <w:suppressAutoHyphens w:val="0"/>
              <w:overflowPunct/>
              <w:autoSpaceDE/>
              <w:spacing w:after="0"/>
              <w:textAlignment w:val="auto"/>
              <w:rPr>
                <w:rFonts w:ascii="Times" w:eastAsia="Batang" w:hAnsi="Times"/>
                <w:szCs w:val="24"/>
              </w:rPr>
            </w:pPr>
            <w:r w:rsidRPr="00A85B38">
              <w:rPr>
                <w:rFonts w:ascii="Times" w:eastAsia="Batang" w:hAnsi="Times"/>
                <w:szCs w:val="24"/>
                <w:lang w:eastAsia="en-US"/>
              </w:rPr>
              <w:t>The following options of entity and mechanisms to generate ground truth label are identified</w:t>
            </w:r>
          </w:p>
          <w:p w14:paraId="32AE08FE" w14:textId="77777777" w:rsidR="007501F0" w:rsidRPr="00A85B38" w:rsidRDefault="007501F0" w:rsidP="00B3591C">
            <w:pPr>
              <w:numPr>
                <w:ilvl w:val="1"/>
                <w:numId w:val="27"/>
              </w:numPr>
              <w:suppressAutoHyphens w:val="0"/>
              <w:overflowPunct/>
              <w:autoSpaceDE/>
              <w:spacing w:after="0"/>
              <w:textAlignment w:val="auto"/>
              <w:rPr>
                <w:rFonts w:ascii="Times" w:eastAsia="Batang" w:hAnsi="Times"/>
                <w:szCs w:val="24"/>
              </w:rPr>
            </w:pPr>
            <w:r w:rsidRPr="00A85B38">
              <w:rPr>
                <w:rFonts w:ascii="Times" w:eastAsia="Batang" w:hAnsi="Times"/>
                <w:szCs w:val="24"/>
              </w:rPr>
              <w:t xml:space="preserve">At least PRU is identified to generate </w:t>
            </w:r>
            <w:r w:rsidRPr="00A85B38">
              <w:rPr>
                <w:rFonts w:ascii="Times" w:eastAsia="Batang" w:hAnsi="Times"/>
                <w:szCs w:val="24"/>
                <w:lang w:eastAsia="en-US"/>
              </w:rPr>
              <w:t>ground truth</w:t>
            </w:r>
            <w:r w:rsidRPr="00A85B38">
              <w:rPr>
                <w:rFonts w:ascii="Times" w:eastAsia="Batang" w:hAnsi="Times"/>
                <w:szCs w:val="24"/>
              </w:rPr>
              <w:t xml:space="preserve"> label for UE-based positioning with UE-side model (Case 1) and UE-assisted positioning with UE-side model (Case 2a)</w:t>
            </w:r>
          </w:p>
          <w:p w14:paraId="599BD21C" w14:textId="77777777" w:rsidR="007501F0" w:rsidRPr="00A85B38" w:rsidRDefault="007501F0" w:rsidP="00B3591C">
            <w:pPr>
              <w:numPr>
                <w:ilvl w:val="1"/>
                <w:numId w:val="27"/>
              </w:numPr>
              <w:suppressAutoHyphens w:val="0"/>
              <w:overflowPunct/>
              <w:autoSpaceDE/>
              <w:spacing w:after="0"/>
              <w:textAlignment w:val="auto"/>
              <w:rPr>
                <w:rFonts w:ascii="Times" w:eastAsia="Batang" w:hAnsi="Times"/>
                <w:szCs w:val="24"/>
              </w:rPr>
            </w:pPr>
            <w:r w:rsidRPr="00A85B38">
              <w:rPr>
                <w:rFonts w:ascii="Times" w:eastAsia="Batang" w:hAnsi="Times"/>
                <w:szCs w:val="24"/>
              </w:rPr>
              <w:t>At least LMF with known PRU location is identified to generate ground truth label for UE-assisted/LMF-based positioning with LMF-side model (Case 2b) and NG-RAN node assisted positioning with LMF-side model (Case 3b)</w:t>
            </w:r>
          </w:p>
          <w:p w14:paraId="49D87435" w14:textId="77777777" w:rsidR="007501F0" w:rsidRPr="00A85B38" w:rsidRDefault="007501F0" w:rsidP="00B3591C">
            <w:pPr>
              <w:numPr>
                <w:ilvl w:val="1"/>
                <w:numId w:val="27"/>
              </w:numPr>
              <w:suppressAutoHyphens w:val="0"/>
              <w:overflowPunct/>
              <w:autoSpaceDE/>
              <w:spacing w:after="0"/>
              <w:textAlignment w:val="auto"/>
              <w:rPr>
                <w:rFonts w:ascii="Times" w:eastAsia="Batang" w:hAnsi="Times"/>
                <w:szCs w:val="24"/>
              </w:rPr>
            </w:pPr>
            <w:r w:rsidRPr="00A85B38">
              <w:rPr>
                <w:rFonts w:ascii="Times" w:eastAsia="Batang" w:hAnsi="Times"/>
                <w:szCs w:val="24"/>
              </w:rPr>
              <w:t xml:space="preserve">At least network entity with known PRU location is identified to generate </w:t>
            </w:r>
            <w:r w:rsidRPr="00A85B38">
              <w:rPr>
                <w:rFonts w:ascii="Times" w:eastAsia="Batang" w:hAnsi="Times"/>
                <w:szCs w:val="24"/>
                <w:lang w:eastAsia="en-US"/>
              </w:rPr>
              <w:t>ground truth</w:t>
            </w:r>
            <w:r w:rsidRPr="00A85B38">
              <w:rPr>
                <w:rFonts w:ascii="Times" w:eastAsia="Batang" w:hAnsi="Times"/>
                <w:szCs w:val="24"/>
              </w:rPr>
              <w:t xml:space="preserve"> label for </w:t>
            </w:r>
            <w:r w:rsidRPr="00A85B38">
              <w:rPr>
                <w:rFonts w:ascii="Times" w:eastAsia="Batang" w:hAnsi="Times"/>
                <w:szCs w:val="24"/>
                <w:lang w:eastAsia="en-US"/>
              </w:rPr>
              <w:t>NG-RAN node assisted positioning with gNB-side model (Case 3a)</w:t>
            </w:r>
          </w:p>
          <w:p w14:paraId="0FEEEEA6" w14:textId="77777777" w:rsidR="007501F0" w:rsidRPr="00A85B38" w:rsidRDefault="007501F0" w:rsidP="00B3591C">
            <w:pPr>
              <w:numPr>
                <w:ilvl w:val="1"/>
                <w:numId w:val="27"/>
              </w:numPr>
              <w:suppressAutoHyphens w:val="0"/>
              <w:overflowPunct/>
              <w:autoSpaceDE/>
              <w:spacing w:after="0"/>
              <w:textAlignment w:val="auto"/>
              <w:rPr>
                <w:rFonts w:ascii="Times" w:eastAsia="Batang" w:hAnsi="Times"/>
                <w:szCs w:val="24"/>
              </w:rPr>
            </w:pPr>
            <w:r w:rsidRPr="00A85B38">
              <w:rPr>
                <w:rFonts w:ascii="Times" w:eastAsia="Batang" w:hAnsi="Times"/>
                <w:szCs w:val="24"/>
              </w:rPr>
              <w:t>FFS whether and if so, applicable conditions and potential specification impact for the following options to generate ground truth label</w:t>
            </w:r>
          </w:p>
          <w:p w14:paraId="5C45FE2A" w14:textId="77777777" w:rsidR="007501F0" w:rsidRPr="00A85B38" w:rsidRDefault="007501F0" w:rsidP="00B3591C">
            <w:pPr>
              <w:numPr>
                <w:ilvl w:val="2"/>
                <w:numId w:val="27"/>
              </w:numPr>
              <w:suppressAutoHyphens w:val="0"/>
              <w:overflowPunct/>
              <w:autoSpaceDE/>
              <w:spacing w:after="0"/>
              <w:textAlignment w:val="auto"/>
              <w:rPr>
                <w:rFonts w:ascii="Times" w:eastAsia="Batang" w:hAnsi="Times"/>
                <w:szCs w:val="24"/>
              </w:rPr>
            </w:pPr>
            <w:r w:rsidRPr="00A85B38">
              <w:rPr>
                <w:rFonts w:ascii="Times" w:eastAsia="Batang" w:hAnsi="Times"/>
                <w:szCs w:val="24"/>
              </w:rPr>
              <w:t>UE generates ground truth label based on non-NR and/or NR RAT-dependent positioning methods</w:t>
            </w:r>
          </w:p>
          <w:p w14:paraId="04348361" w14:textId="77777777" w:rsidR="007501F0" w:rsidRPr="00A85B38" w:rsidRDefault="007501F0" w:rsidP="00B3591C">
            <w:pPr>
              <w:numPr>
                <w:ilvl w:val="2"/>
                <w:numId w:val="27"/>
              </w:numPr>
              <w:suppressAutoHyphens w:val="0"/>
              <w:overflowPunct/>
              <w:autoSpaceDE/>
              <w:spacing w:after="0"/>
              <w:textAlignment w:val="auto"/>
              <w:rPr>
                <w:rFonts w:ascii="Times" w:eastAsia="Batang" w:hAnsi="Times"/>
                <w:szCs w:val="24"/>
              </w:rPr>
            </w:pPr>
            <w:r w:rsidRPr="00A85B38">
              <w:rPr>
                <w:rFonts w:ascii="Times" w:eastAsia="Batang" w:hAnsi="Times"/>
                <w:szCs w:val="24"/>
              </w:rPr>
              <w:t>Network entity generates ground truth label based on positioning methods</w:t>
            </w:r>
          </w:p>
          <w:p w14:paraId="6DA0C5DA" w14:textId="77777777" w:rsidR="007501F0" w:rsidRPr="00A85B38" w:rsidRDefault="007501F0" w:rsidP="00B3591C">
            <w:pPr>
              <w:numPr>
                <w:ilvl w:val="0"/>
                <w:numId w:val="27"/>
              </w:numPr>
              <w:suppressAutoHyphens w:val="0"/>
              <w:overflowPunct/>
              <w:autoSpaceDE/>
              <w:spacing w:after="0"/>
              <w:textAlignment w:val="auto"/>
              <w:rPr>
                <w:rFonts w:ascii="Times" w:eastAsia="Batang" w:hAnsi="Times"/>
                <w:szCs w:val="24"/>
                <w:lang w:eastAsia="en-US"/>
              </w:rPr>
            </w:pPr>
            <w:r w:rsidRPr="00A85B38">
              <w:rPr>
                <w:rFonts w:ascii="Times" w:eastAsia="Batang" w:hAnsi="Times"/>
                <w:szCs w:val="24"/>
                <w:lang w:eastAsia="en-US"/>
              </w:rPr>
              <w:t>The following options of entity to generate other training data (at least measurement corresponding to model input) are identified</w:t>
            </w:r>
          </w:p>
          <w:p w14:paraId="4BD31D14" w14:textId="77777777" w:rsidR="007501F0" w:rsidRPr="00A85B38" w:rsidRDefault="007501F0" w:rsidP="00B3591C">
            <w:pPr>
              <w:numPr>
                <w:ilvl w:val="1"/>
                <w:numId w:val="27"/>
              </w:numPr>
              <w:suppressAutoHyphens w:val="0"/>
              <w:overflowPunct/>
              <w:autoSpaceDE/>
              <w:spacing w:after="0"/>
              <w:textAlignment w:val="auto"/>
              <w:rPr>
                <w:rFonts w:ascii="Times" w:eastAsia="Batang" w:hAnsi="Times"/>
                <w:szCs w:val="24"/>
                <w:lang w:eastAsia="en-US"/>
              </w:rPr>
            </w:pPr>
            <w:r w:rsidRPr="00A85B38">
              <w:rPr>
                <w:rFonts w:ascii="Times" w:eastAsia="Batang" w:hAnsi="Times"/>
                <w:szCs w:val="24"/>
                <w:lang w:eastAsia="en-US"/>
              </w:rPr>
              <w:t>For UE-based with UE-side model (Case 1) and UE-assisted positioning with UE-side (Case 2a) or LMF-side model (Case 2b)</w:t>
            </w:r>
          </w:p>
          <w:p w14:paraId="7D0F5CDB" w14:textId="77777777" w:rsidR="007501F0" w:rsidRPr="00A85B38" w:rsidRDefault="007501F0" w:rsidP="00B3591C">
            <w:pPr>
              <w:numPr>
                <w:ilvl w:val="2"/>
                <w:numId w:val="27"/>
              </w:numPr>
              <w:suppressAutoHyphens w:val="0"/>
              <w:overflowPunct/>
              <w:autoSpaceDE/>
              <w:spacing w:after="0"/>
              <w:textAlignment w:val="auto"/>
              <w:rPr>
                <w:rFonts w:ascii="Times" w:eastAsia="Batang" w:hAnsi="Times"/>
                <w:szCs w:val="24"/>
                <w:lang w:eastAsia="en-US"/>
              </w:rPr>
            </w:pPr>
            <w:r w:rsidRPr="00A85B38">
              <w:rPr>
                <w:rFonts w:ascii="Times" w:eastAsia="Batang" w:hAnsi="Times"/>
                <w:szCs w:val="24"/>
                <w:lang w:eastAsia="en-US"/>
              </w:rPr>
              <w:t xml:space="preserve">PRU </w:t>
            </w:r>
          </w:p>
          <w:p w14:paraId="516A4088" w14:textId="77777777" w:rsidR="007501F0" w:rsidRPr="00A85B38" w:rsidRDefault="007501F0" w:rsidP="00B3591C">
            <w:pPr>
              <w:numPr>
                <w:ilvl w:val="2"/>
                <w:numId w:val="27"/>
              </w:numPr>
              <w:suppressAutoHyphens w:val="0"/>
              <w:overflowPunct/>
              <w:autoSpaceDE/>
              <w:spacing w:after="0"/>
              <w:textAlignment w:val="auto"/>
              <w:rPr>
                <w:rFonts w:ascii="Times" w:eastAsia="Batang" w:hAnsi="Times"/>
                <w:szCs w:val="24"/>
                <w:lang w:eastAsia="en-US"/>
              </w:rPr>
            </w:pPr>
            <w:r w:rsidRPr="00A85B38">
              <w:rPr>
                <w:rFonts w:ascii="Times" w:eastAsia="Batang" w:hAnsi="Times"/>
                <w:szCs w:val="24"/>
                <w:lang w:eastAsia="en-US"/>
              </w:rPr>
              <w:t>UE</w:t>
            </w:r>
          </w:p>
          <w:p w14:paraId="743A8EB9" w14:textId="77777777" w:rsidR="007501F0" w:rsidRPr="00A85B38" w:rsidRDefault="007501F0" w:rsidP="00B3591C">
            <w:pPr>
              <w:numPr>
                <w:ilvl w:val="1"/>
                <w:numId w:val="27"/>
              </w:numPr>
              <w:suppressAutoHyphens w:val="0"/>
              <w:overflowPunct/>
              <w:autoSpaceDE/>
              <w:spacing w:after="0"/>
              <w:textAlignment w:val="auto"/>
              <w:rPr>
                <w:rFonts w:ascii="Times" w:eastAsia="Batang" w:hAnsi="Times"/>
                <w:szCs w:val="24"/>
                <w:lang w:eastAsia="en-US"/>
              </w:rPr>
            </w:pPr>
            <w:r w:rsidRPr="00A85B38">
              <w:rPr>
                <w:rFonts w:ascii="Times" w:eastAsia="Batang" w:hAnsi="Times"/>
                <w:szCs w:val="24"/>
                <w:lang w:eastAsia="en-US"/>
              </w:rPr>
              <w:t>For NG-RAN node assisted positioning with Network-side model (Case 3a and Case 3b)</w:t>
            </w:r>
          </w:p>
          <w:p w14:paraId="05824FF0" w14:textId="77777777" w:rsidR="007501F0" w:rsidRPr="00A85B38" w:rsidRDefault="007501F0" w:rsidP="00B3591C">
            <w:pPr>
              <w:numPr>
                <w:ilvl w:val="2"/>
                <w:numId w:val="27"/>
              </w:numPr>
              <w:suppressAutoHyphens w:val="0"/>
              <w:overflowPunct/>
              <w:autoSpaceDE/>
              <w:spacing w:after="0"/>
              <w:textAlignment w:val="auto"/>
              <w:rPr>
                <w:rFonts w:ascii="Times" w:eastAsia="Batang" w:hAnsi="Times"/>
                <w:szCs w:val="24"/>
                <w:lang w:eastAsia="en-US"/>
              </w:rPr>
            </w:pPr>
            <w:r w:rsidRPr="00A85B38">
              <w:rPr>
                <w:rFonts w:ascii="Times" w:eastAsia="Batang" w:hAnsi="Times"/>
                <w:szCs w:val="24"/>
                <w:lang w:eastAsia="en-US"/>
              </w:rPr>
              <w:t>TRP</w:t>
            </w:r>
          </w:p>
          <w:p w14:paraId="2E0F104B" w14:textId="703DCCC1" w:rsidR="007501F0" w:rsidRDefault="007501F0" w:rsidP="00B3591C">
            <w:pPr>
              <w:numPr>
                <w:ilvl w:val="0"/>
                <w:numId w:val="27"/>
              </w:numPr>
              <w:suppressAutoHyphens w:val="0"/>
              <w:overflowPunct/>
              <w:autoSpaceDE/>
              <w:spacing w:after="0"/>
              <w:textAlignment w:val="auto"/>
            </w:pPr>
            <w:r w:rsidRPr="00A85B38">
              <w:rPr>
                <w:rFonts w:ascii="Times" w:eastAsia="Batang" w:hAnsi="Times"/>
                <w:szCs w:val="24"/>
                <w:lang w:eastAsia="en-US"/>
              </w:rPr>
              <w:t>Note: transfer of training data from the entity generating training data to a different entity is not precluded and associated potential specification impact is for further study</w:t>
            </w:r>
          </w:p>
        </w:tc>
      </w:tr>
    </w:tbl>
    <w:p w14:paraId="3C4EA627" w14:textId="504C9663" w:rsidR="007501F0" w:rsidRDefault="007501F0" w:rsidP="007501F0">
      <w:pPr>
        <w:spacing w:before="240" w:after="120"/>
        <w:jc w:val="both"/>
      </w:pPr>
      <w:r>
        <w:t>At least for case 1 and case 2, input of the AI/ML model training could be, e.g. {CIR, location}, {RSTD, location}, etc, which is collected by UE (e.g.</w:t>
      </w:r>
      <w:r w:rsidR="00FC30DC">
        <w:t>,</w:t>
      </w:r>
      <w:r>
        <w:t xml:space="preserve"> regular UE, PRU). These data collection and </w:t>
      </w:r>
      <w:r w:rsidR="00453CC0">
        <w:t xml:space="preserve">online </w:t>
      </w:r>
      <w:r>
        <w:t>model training are performed in the procedure shown in the following figure.</w:t>
      </w:r>
      <w:r w:rsidR="00453CC0">
        <w:t xml:space="preserve"> Besides, UE could collect data with/without NW indication.</w:t>
      </w:r>
    </w:p>
    <w:tbl>
      <w:tblPr>
        <w:tblStyle w:val="af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7501F0" w14:paraId="3911360D" w14:textId="77777777" w:rsidTr="00DF2B35">
        <w:tc>
          <w:tcPr>
            <w:tcW w:w="4815" w:type="dxa"/>
          </w:tcPr>
          <w:p w14:paraId="3048EC14" w14:textId="77777777" w:rsidR="007501F0" w:rsidRPr="00243B51" w:rsidRDefault="007501F0" w:rsidP="00DF2B35">
            <w:pPr>
              <w:spacing w:before="240" w:after="0"/>
              <w:jc w:val="center"/>
              <w:rPr>
                <w:rFonts w:ascii="Times New Roman" w:hAnsi="Times New Roman"/>
              </w:rPr>
            </w:pPr>
            <w:r w:rsidRPr="00243B51">
              <w:rPr>
                <w:noProof/>
              </w:rPr>
              <w:lastRenderedPageBreak/>
              <w:drawing>
                <wp:inline distT="0" distB="0" distL="0" distR="0" wp14:anchorId="211F92D9" wp14:editId="53515DF5">
                  <wp:extent cx="2046812" cy="23280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2874" cy="2346343"/>
                          </a:xfrm>
                          <a:prstGeom prst="rect">
                            <a:avLst/>
                          </a:prstGeom>
                          <a:noFill/>
                        </pic:spPr>
                      </pic:pic>
                    </a:graphicData>
                  </a:graphic>
                </wp:inline>
              </w:drawing>
            </w:r>
          </w:p>
          <w:p w14:paraId="789580CC" w14:textId="77777777" w:rsidR="007501F0" w:rsidRPr="00243B51" w:rsidRDefault="007501F0" w:rsidP="00B3591C">
            <w:pPr>
              <w:pStyle w:val="a3"/>
              <w:numPr>
                <w:ilvl w:val="0"/>
                <w:numId w:val="30"/>
              </w:numPr>
              <w:spacing w:before="240" w:after="0"/>
              <w:jc w:val="center"/>
              <w:rPr>
                <w:rFonts w:ascii="Times New Roman" w:hAnsi="Times New Roman"/>
              </w:rPr>
            </w:pPr>
            <w:r w:rsidRPr="00243B51">
              <w:rPr>
                <w:rFonts w:ascii="Times New Roman" w:hAnsi="Times New Roman"/>
              </w:rPr>
              <w:t>Case 1</w:t>
            </w:r>
          </w:p>
        </w:tc>
        <w:tc>
          <w:tcPr>
            <w:tcW w:w="4815" w:type="dxa"/>
          </w:tcPr>
          <w:p w14:paraId="1A7B0188" w14:textId="77777777" w:rsidR="007501F0" w:rsidRPr="00243B51" w:rsidRDefault="007501F0" w:rsidP="00DF2B35">
            <w:pPr>
              <w:spacing w:before="240" w:after="0"/>
              <w:jc w:val="center"/>
              <w:rPr>
                <w:rFonts w:ascii="Times New Roman" w:hAnsi="Times New Roman"/>
              </w:rPr>
            </w:pPr>
            <w:r w:rsidRPr="00243B51">
              <w:rPr>
                <w:noProof/>
              </w:rPr>
              <w:drawing>
                <wp:inline distT="0" distB="0" distL="0" distR="0" wp14:anchorId="738E52A6" wp14:editId="3605918F">
                  <wp:extent cx="2278738" cy="2389782"/>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4882" cy="2406712"/>
                          </a:xfrm>
                          <a:prstGeom prst="rect">
                            <a:avLst/>
                          </a:prstGeom>
                          <a:noFill/>
                        </pic:spPr>
                      </pic:pic>
                    </a:graphicData>
                  </a:graphic>
                </wp:inline>
              </w:drawing>
            </w:r>
          </w:p>
          <w:p w14:paraId="7BF675C6" w14:textId="77777777" w:rsidR="007501F0" w:rsidRPr="00243B51" w:rsidRDefault="007501F0" w:rsidP="00B3591C">
            <w:pPr>
              <w:pStyle w:val="a3"/>
              <w:keepNext/>
              <w:numPr>
                <w:ilvl w:val="0"/>
                <w:numId w:val="30"/>
              </w:numPr>
              <w:jc w:val="center"/>
              <w:rPr>
                <w:rFonts w:ascii="Times New Roman" w:hAnsi="Times New Roman"/>
              </w:rPr>
            </w:pPr>
            <w:r w:rsidRPr="00243B51">
              <w:rPr>
                <w:rFonts w:ascii="Times New Roman" w:hAnsi="Times New Roman"/>
              </w:rPr>
              <w:t>Case 2</w:t>
            </w:r>
          </w:p>
        </w:tc>
      </w:tr>
    </w:tbl>
    <w:p w14:paraId="645353C8" w14:textId="6A8CCB1B" w:rsidR="007501F0" w:rsidRPr="005F4ECF" w:rsidRDefault="007501F0" w:rsidP="007501F0">
      <w:pPr>
        <w:pStyle w:val="aff"/>
        <w:jc w:val="center"/>
        <w:rPr>
          <w:i w:val="0"/>
          <w:sz w:val="20"/>
          <w:szCs w:val="20"/>
        </w:rPr>
      </w:pPr>
      <w:r w:rsidRPr="004F1C00">
        <w:rPr>
          <w:i w:val="0"/>
          <w:sz w:val="20"/>
          <w:szCs w:val="20"/>
        </w:rPr>
        <w:t xml:space="preserve">Fig. </w:t>
      </w:r>
      <w:r w:rsidRPr="004F1C00">
        <w:rPr>
          <w:i w:val="0"/>
          <w:sz w:val="20"/>
          <w:szCs w:val="20"/>
        </w:rPr>
        <w:fldChar w:fldCharType="begin"/>
      </w:r>
      <w:r w:rsidRPr="004F1C00">
        <w:rPr>
          <w:i w:val="0"/>
          <w:sz w:val="20"/>
          <w:szCs w:val="20"/>
        </w:rPr>
        <w:instrText xml:space="preserve"> SEQ Fig._ \* ARABIC </w:instrText>
      </w:r>
      <w:r w:rsidRPr="004F1C00">
        <w:rPr>
          <w:i w:val="0"/>
          <w:sz w:val="20"/>
          <w:szCs w:val="20"/>
        </w:rPr>
        <w:fldChar w:fldCharType="separate"/>
      </w:r>
      <w:r w:rsidRPr="004F1C00">
        <w:rPr>
          <w:i w:val="0"/>
          <w:noProof/>
          <w:sz w:val="20"/>
          <w:szCs w:val="20"/>
        </w:rPr>
        <w:t>1</w:t>
      </w:r>
      <w:r w:rsidRPr="004F1C00">
        <w:rPr>
          <w:i w:val="0"/>
          <w:sz w:val="20"/>
          <w:szCs w:val="20"/>
        </w:rPr>
        <w:fldChar w:fldCharType="end"/>
      </w:r>
      <w:r w:rsidRPr="004F1C00">
        <w:rPr>
          <w:i w:val="0"/>
          <w:sz w:val="20"/>
          <w:szCs w:val="20"/>
        </w:rPr>
        <w:t>. Example of the procedure of data collection</w:t>
      </w:r>
      <w:r w:rsidR="00453CC0" w:rsidRPr="004F1C00">
        <w:rPr>
          <w:i w:val="0"/>
          <w:sz w:val="20"/>
          <w:szCs w:val="20"/>
        </w:rPr>
        <w:t xml:space="preserve"> indicated by NW</w:t>
      </w:r>
      <w:r w:rsidRPr="004F1C00">
        <w:rPr>
          <w:i w:val="0"/>
          <w:sz w:val="20"/>
          <w:szCs w:val="20"/>
        </w:rPr>
        <w:t xml:space="preserve"> of positioning case 1 and case 2.</w:t>
      </w:r>
    </w:p>
    <w:p w14:paraId="7216AA75" w14:textId="60AF6A6F" w:rsidR="00525BFB" w:rsidRDefault="00525BFB" w:rsidP="00C20AC9">
      <w:pPr>
        <w:spacing w:before="240" w:after="160"/>
        <w:jc w:val="both"/>
      </w:pPr>
      <w:r>
        <w:t>In the last RAN1 meeting, RAN1 has the working assumption as follow</w:t>
      </w:r>
    </w:p>
    <w:tbl>
      <w:tblPr>
        <w:tblStyle w:val="afff5"/>
        <w:tblW w:w="0" w:type="auto"/>
        <w:tblInd w:w="0" w:type="dxa"/>
        <w:tblLook w:val="04A0" w:firstRow="1" w:lastRow="0" w:firstColumn="1" w:lastColumn="0" w:noHBand="0" w:noVBand="1"/>
      </w:tblPr>
      <w:tblGrid>
        <w:gridCol w:w="9630"/>
      </w:tblGrid>
      <w:tr w:rsidR="00525BFB" w14:paraId="743576B5" w14:textId="77777777" w:rsidTr="00525BFB">
        <w:tc>
          <w:tcPr>
            <w:tcW w:w="9630" w:type="dxa"/>
          </w:tcPr>
          <w:p w14:paraId="0289E203" w14:textId="77777777" w:rsidR="00525BFB" w:rsidRPr="00525BFB" w:rsidRDefault="00525BFB" w:rsidP="00525BFB">
            <w:pPr>
              <w:suppressAutoHyphens w:val="0"/>
              <w:overflowPunct/>
              <w:autoSpaceDE/>
              <w:spacing w:after="0"/>
              <w:textAlignment w:val="auto"/>
              <w:rPr>
                <w:rFonts w:ascii="Times New Roman" w:eastAsia="Batang" w:hAnsi="Times New Roman"/>
                <w:szCs w:val="24"/>
                <w:highlight w:val="darkYellow"/>
              </w:rPr>
            </w:pPr>
            <w:r w:rsidRPr="00525BFB">
              <w:rPr>
                <w:rFonts w:ascii="Times New Roman" w:eastAsia="Batang" w:hAnsi="Times New Roman"/>
                <w:szCs w:val="24"/>
                <w:highlight w:val="darkYellow"/>
              </w:rPr>
              <w:t>Working Assumption</w:t>
            </w:r>
          </w:p>
          <w:p w14:paraId="7EB04A74" w14:textId="77777777" w:rsidR="00525BFB" w:rsidRPr="00525BFB" w:rsidRDefault="00525BFB" w:rsidP="00525BFB">
            <w:p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Regarding data collection at least for model training for AI/ML based positioning, at least the following information of data with potential specification impact are identified.</w:t>
            </w:r>
          </w:p>
          <w:p w14:paraId="4C253B47" w14:textId="77777777" w:rsidR="00525BFB" w:rsidRPr="00525BFB" w:rsidRDefault="00525BFB" w:rsidP="00B3591C">
            <w:pPr>
              <w:numPr>
                <w:ilvl w:val="0"/>
                <w:numId w:val="27"/>
              </w:numPr>
              <w:suppressAutoHyphens w:val="0"/>
              <w:overflowPunct/>
              <w:autoSpaceDE/>
              <w:spacing w:after="0"/>
              <w:textAlignment w:val="auto"/>
              <w:rPr>
                <w:rFonts w:ascii="Times New Roman" w:hAnsi="Times New Roman"/>
              </w:rPr>
            </w:pPr>
            <w:r w:rsidRPr="00525BFB">
              <w:rPr>
                <w:rFonts w:ascii="Times New Roman" w:hAnsi="Times New Roman"/>
              </w:rPr>
              <w:t>Ground truth label</w:t>
            </w:r>
          </w:p>
          <w:p w14:paraId="4B5FFC5E"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At least for model training</w:t>
            </w:r>
          </w:p>
          <w:p w14:paraId="3C61795E"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Report from the label data generation entity</w:t>
            </w:r>
          </w:p>
          <w:p w14:paraId="0279CF1D" w14:textId="77777777" w:rsidR="00525BFB" w:rsidRPr="00525BFB" w:rsidRDefault="00525BFB" w:rsidP="00B3591C">
            <w:pPr>
              <w:numPr>
                <w:ilvl w:val="0"/>
                <w:numId w:val="27"/>
              </w:numPr>
              <w:suppressAutoHyphens w:val="0"/>
              <w:overflowPunct/>
              <w:autoSpaceDE/>
              <w:spacing w:after="0"/>
              <w:textAlignment w:val="auto"/>
              <w:rPr>
                <w:rFonts w:ascii="Times New Roman" w:hAnsi="Times New Roman"/>
              </w:rPr>
            </w:pPr>
            <w:r w:rsidRPr="00525BFB">
              <w:rPr>
                <w:rFonts w:ascii="Times New Roman" w:hAnsi="Times New Roman"/>
              </w:rPr>
              <w:t>Measurement (corresponding to model input)</w:t>
            </w:r>
          </w:p>
          <w:p w14:paraId="160B3559"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At least for model training</w:t>
            </w:r>
          </w:p>
          <w:p w14:paraId="470A5872"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Report from the measurement data generation entity</w:t>
            </w:r>
          </w:p>
          <w:p w14:paraId="72EFF855" w14:textId="77777777" w:rsidR="00525BFB" w:rsidRPr="00525BFB" w:rsidRDefault="00525BFB" w:rsidP="00B3591C">
            <w:pPr>
              <w:numPr>
                <w:ilvl w:val="0"/>
                <w:numId w:val="27"/>
              </w:numPr>
              <w:suppressAutoHyphens w:val="0"/>
              <w:overflowPunct/>
              <w:autoSpaceDE/>
              <w:spacing w:after="0"/>
              <w:textAlignment w:val="auto"/>
              <w:rPr>
                <w:rFonts w:ascii="Times New Roman" w:hAnsi="Times New Roman"/>
                <w:color w:val="000000"/>
                <w:highlight w:val="yellow"/>
              </w:rPr>
            </w:pPr>
            <w:r w:rsidRPr="00525BFB">
              <w:rPr>
                <w:rFonts w:ascii="Times New Roman" w:hAnsi="Times New Roman"/>
                <w:color w:val="000000"/>
                <w:highlight w:val="yellow"/>
              </w:rPr>
              <w:t>Quality indicator</w:t>
            </w:r>
          </w:p>
          <w:p w14:paraId="7B16DCCC" w14:textId="77777777" w:rsidR="00525BFB" w:rsidRPr="00207D1D"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highlight w:val="yellow"/>
              </w:rPr>
            </w:pPr>
            <w:r w:rsidRPr="00207D1D">
              <w:rPr>
                <w:rFonts w:ascii="Times New Roman" w:eastAsia="Batang" w:hAnsi="Times New Roman"/>
                <w:color w:val="000000"/>
                <w:szCs w:val="24"/>
                <w:highlight w:val="yellow"/>
              </w:rPr>
              <w:t>For and/or associated with ground truth label and/or measurement at least for model training</w:t>
            </w:r>
          </w:p>
          <w:p w14:paraId="37216B22"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rPr>
            </w:pPr>
            <w:r w:rsidRPr="00207D1D">
              <w:rPr>
                <w:rFonts w:ascii="Times New Roman" w:eastAsia="Batang" w:hAnsi="Times New Roman"/>
                <w:color w:val="000000"/>
                <w:szCs w:val="24"/>
                <w:highlight w:val="yellow"/>
              </w:rPr>
              <w:t>Report from the label and/or the measurement data generation entity and/or as request from a different (e.g., data collection, etc.) entity</w:t>
            </w:r>
          </w:p>
          <w:p w14:paraId="1817B5EB" w14:textId="77777777" w:rsidR="00525BFB" w:rsidRPr="00525BFB" w:rsidRDefault="00525BFB" w:rsidP="00B3591C">
            <w:pPr>
              <w:numPr>
                <w:ilvl w:val="0"/>
                <w:numId w:val="27"/>
              </w:numPr>
              <w:suppressAutoHyphens w:val="0"/>
              <w:overflowPunct/>
              <w:autoSpaceDE/>
              <w:spacing w:after="0"/>
              <w:textAlignment w:val="auto"/>
              <w:rPr>
                <w:rFonts w:ascii="Times New Roman" w:hAnsi="Times New Roman"/>
                <w:color w:val="000000"/>
              </w:rPr>
            </w:pPr>
            <w:r w:rsidRPr="00525BFB">
              <w:rPr>
                <w:rFonts w:ascii="Times New Roman" w:hAnsi="Times New Roman"/>
                <w:color w:val="000000"/>
              </w:rPr>
              <w:t>RS configuration(s)</w:t>
            </w:r>
          </w:p>
          <w:p w14:paraId="60AAC58C"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At least for deriving measurement</w:t>
            </w:r>
          </w:p>
          <w:p w14:paraId="12696926"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Request from data generation entity (UE/PRU/TRP) to LMF and/or as LMF assistance signaling to UE/PRU/TRP</w:t>
            </w:r>
          </w:p>
          <w:p w14:paraId="70F38FBF"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Note1: there may not be any enhancements on top of existing RS configuration(s) or any new RS configuration(s) for positioning measurement</w:t>
            </w:r>
          </w:p>
          <w:p w14:paraId="4ADE9463" w14:textId="77777777" w:rsidR="00525BFB" w:rsidRPr="00525BFB" w:rsidRDefault="00525BFB" w:rsidP="00B3591C">
            <w:pPr>
              <w:numPr>
                <w:ilvl w:val="0"/>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Time stamp</w:t>
            </w:r>
          </w:p>
          <w:p w14:paraId="57EF797F"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At least for and/or associated with training data for model training</w:t>
            </w:r>
          </w:p>
          <w:p w14:paraId="1914EDAF" w14:textId="77777777" w:rsidR="00525BFB" w:rsidRPr="00525BFB" w:rsidRDefault="00525BFB" w:rsidP="00B3591C">
            <w:pPr>
              <w:numPr>
                <w:ilvl w:val="2"/>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Separate time stamp for measurement and ground truth label, when measurement and ground truth label are generated by different entities</w:t>
            </w:r>
          </w:p>
          <w:p w14:paraId="52EEFF4E"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lastRenderedPageBreak/>
              <w:t>Report from data generation entity together with training data and/or as LMF assistance signaling</w:t>
            </w:r>
          </w:p>
          <w:p w14:paraId="35C53E09" w14:textId="77777777" w:rsidR="00525BFB" w:rsidRPr="00525BFB" w:rsidRDefault="00525BFB" w:rsidP="00B3591C">
            <w:pPr>
              <w:numPr>
                <w:ilvl w:val="1"/>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Note2: there may not be any enhancements on top of time stamp in existing positioning measurement report or any new time stamp report for positioning measurement</w:t>
            </w:r>
          </w:p>
          <w:p w14:paraId="6AE9ABEB" w14:textId="77777777" w:rsidR="00525BFB" w:rsidRPr="00525BFB" w:rsidRDefault="00525BFB" w:rsidP="00B3591C">
            <w:pPr>
              <w:numPr>
                <w:ilvl w:val="0"/>
                <w:numId w:val="27"/>
              </w:numPr>
              <w:suppressAutoHyphens w:val="0"/>
              <w:overflowPunct/>
              <w:autoSpaceDE/>
              <w:spacing w:after="0"/>
              <w:textAlignment w:val="auto"/>
              <w:rPr>
                <w:rFonts w:ascii="Times New Roman" w:eastAsia="Batang" w:hAnsi="Times New Roman"/>
                <w:color w:val="000000"/>
                <w:szCs w:val="24"/>
              </w:rPr>
            </w:pPr>
            <w:r w:rsidRPr="00525BFB">
              <w:rPr>
                <w:rFonts w:ascii="Times New Roman" w:eastAsia="Batang" w:hAnsi="Times New Roman"/>
                <w:color w:val="000000"/>
                <w:szCs w:val="24"/>
              </w:rPr>
              <w:t>FFS other necessary information (e.g., scenario identifier. LOS/NLOS condition, timing error, etc.) for data collection</w:t>
            </w:r>
          </w:p>
          <w:p w14:paraId="21754F9B" w14:textId="77777777" w:rsidR="00525BFB" w:rsidRPr="00525BFB" w:rsidRDefault="00525BFB" w:rsidP="00B3591C">
            <w:pPr>
              <w:numPr>
                <w:ilvl w:val="0"/>
                <w:numId w:val="27"/>
              </w:numPr>
              <w:suppressAutoHyphens w:val="0"/>
              <w:overflowPunct/>
              <w:autoSpaceDE/>
              <w:spacing w:after="0"/>
              <w:textAlignment w:val="auto"/>
              <w:rPr>
                <w:rFonts w:ascii="Times New Roman" w:eastAsia="Batang" w:hAnsi="Times New Roman"/>
                <w:szCs w:val="24"/>
                <w:lang w:eastAsia="en-US"/>
              </w:rPr>
            </w:pPr>
            <w:r w:rsidRPr="00525BFB">
              <w:rPr>
                <w:rFonts w:ascii="Times New Roman" w:eastAsia="Batang" w:hAnsi="Times New Roman"/>
                <w:szCs w:val="24"/>
                <w:lang w:eastAsia="en-US"/>
              </w:rPr>
              <w:t>Note3: whether the above information can be applied to other aspects of AI/ML LCM (e.g., updating, monitoring, etc.) can also be discussed</w:t>
            </w:r>
          </w:p>
          <w:p w14:paraId="2C7BC341" w14:textId="77777777" w:rsidR="00525BFB" w:rsidRPr="00525BFB" w:rsidRDefault="00525BFB" w:rsidP="00B3591C">
            <w:pPr>
              <w:numPr>
                <w:ilvl w:val="0"/>
                <w:numId w:val="27"/>
              </w:numPr>
              <w:suppressAutoHyphens w:val="0"/>
              <w:overflowPunct/>
              <w:autoSpaceDE/>
              <w:spacing w:after="0"/>
              <w:textAlignment w:val="auto"/>
              <w:rPr>
                <w:rFonts w:ascii="Times New Roman" w:eastAsia="Batang" w:hAnsi="Times New Roman"/>
                <w:szCs w:val="24"/>
                <w:lang w:eastAsia="en-US"/>
              </w:rPr>
            </w:pPr>
            <w:r w:rsidRPr="00525BFB">
              <w:rPr>
                <w:rFonts w:ascii="Times New Roman" w:eastAsia="Batang" w:hAnsi="Times New Roman"/>
                <w:szCs w:val="24"/>
                <w:lang w:eastAsia="en-US"/>
              </w:rPr>
              <w:t>Note4: transfer of data from the entity generating data to a different entity is not precluded from RAN1 perspective</w:t>
            </w:r>
          </w:p>
          <w:p w14:paraId="489AC2F1" w14:textId="77777777" w:rsidR="00525BFB" w:rsidRDefault="00525BFB" w:rsidP="007501F0">
            <w:pPr>
              <w:spacing w:before="240" w:after="0"/>
            </w:pPr>
          </w:p>
        </w:tc>
      </w:tr>
    </w:tbl>
    <w:p w14:paraId="6BC20F4C" w14:textId="63EF6586" w:rsidR="007501F0" w:rsidRDefault="007501F0" w:rsidP="007501F0">
      <w:pPr>
        <w:spacing w:before="240" w:after="0"/>
        <w:jc w:val="both"/>
      </w:pPr>
      <w:r>
        <w:lastRenderedPageBreak/>
        <w:t>The issue is that how to ensure the quality of the collected data. If the quality of the collected data is bad, then these data cannot be used for model training. It is necessary for RAN4 to define requirements to test or verify the collected data samples before model training in positioning use case.</w:t>
      </w:r>
    </w:p>
    <w:p w14:paraId="0ED1C92E" w14:textId="2A965528" w:rsidR="007501F0" w:rsidRPr="00885649" w:rsidRDefault="007501F0" w:rsidP="007501F0">
      <w:pPr>
        <w:spacing w:before="240" w:after="0"/>
        <w:jc w:val="both"/>
        <w:rPr>
          <w:b/>
          <w:i/>
        </w:rPr>
      </w:pPr>
      <w:r w:rsidRPr="00885649">
        <w:rPr>
          <w:b/>
          <w:i/>
        </w:rPr>
        <w:t>Proposal</w:t>
      </w:r>
      <w:r w:rsidR="00FC30DC">
        <w:rPr>
          <w:b/>
          <w:i/>
        </w:rPr>
        <w:t xml:space="preserve"> 1</w:t>
      </w:r>
      <w:r w:rsidRPr="00885649">
        <w:rPr>
          <w:b/>
          <w:i/>
        </w:rPr>
        <w:t xml:space="preserve">: </w:t>
      </w:r>
      <w:r w:rsidR="00FC30DC">
        <w:rPr>
          <w:b/>
          <w:i/>
        </w:rPr>
        <w:t>Requirements for data collection need to be considered, at least for AI/ML based positioning use cases</w:t>
      </w:r>
      <w:r w:rsidRPr="00885649">
        <w:rPr>
          <w:b/>
          <w:i/>
        </w:rPr>
        <w:t>.</w:t>
      </w:r>
    </w:p>
    <w:p w14:paraId="7DFCBFE5" w14:textId="77777777" w:rsidR="007501F0" w:rsidRDefault="007501F0" w:rsidP="00804478">
      <w:pPr>
        <w:spacing w:before="240" w:after="0"/>
        <w:jc w:val="both"/>
      </w:pPr>
    </w:p>
    <w:p w14:paraId="71B26AFF" w14:textId="47E2D7CF" w:rsidR="004F1C00" w:rsidRPr="004F1C00" w:rsidRDefault="004F1C00" w:rsidP="00804478">
      <w:pPr>
        <w:spacing w:before="240" w:after="0"/>
        <w:jc w:val="both"/>
        <w:rPr>
          <w:rFonts w:hint="eastAsia"/>
          <w:b/>
          <w:bCs/>
          <w:i/>
          <w:iCs/>
          <w:u w:val="single"/>
        </w:rPr>
      </w:pPr>
      <w:r w:rsidRPr="004F1C00">
        <w:rPr>
          <w:rFonts w:hint="eastAsia"/>
          <w:b/>
          <w:bCs/>
          <w:i/>
          <w:iCs/>
          <w:u w:val="single"/>
        </w:rPr>
        <w:t>L</w:t>
      </w:r>
      <w:r w:rsidRPr="004F1C00">
        <w:rPr>
          <w:b/>
          <w:bCs/>
          <w:i/>
          <w:iCs/>
          <w:u w:val="single"/>
        </w:rPr>
        <w:t>egacy performance</w:t>
      </w:r>
    </w:p>
    <w:p w14:paraId="7CB1AC0E" w14:textId="77777777" w:rsidR="002400C2" w:rsidRDefault="002400C2" w:rsidP="002400C2">
      <w:pPr>
        <w:spacing w:before="240" w:after="0"/>
        <w:jc w:val="both"/>
        <w:rPr>
          <w:lang w:val="en-US"/>
        </w:rPr>
      </w:pPr>
      <w:r>
        <w:rPr>
          <w:rFonts w:hint="eastAsia"/>
          <w:lang w:val="en-US"/>
        </w:rPr>
        <w:t>S</w:t>
      </w:r>
      <w:r>
        <w:rPr>
          <w:lang w:val="en-US"/>
        </w:rPr>
        <w:t>ince Rel-18 AI/ML air interface is a study item, RAN4 will not define any demodulation and/or RRM requirements for the functionality of AI/ML. In our understanding, RAN4 is to study potential requirements to be defined for sub use cases for AI/ML. For example, what requirements can potentially be specified for sub use cases/procedures/function of AI and feasibility to specify the requirements. Conclusion may be made for the study of potential requirements.</w:t>
      </w:r>
    </w:p>
    <w:p w14:paraId="042996A6" w14:textId="19508C0E" w:rsidR="007501F0" w:rsidRDefault="002400C2" w:rsidP="00804478">
      <w:pPr>
        <w:spacing w:before="240" w:after="0"/>
        <w:jc w:val="both"/>
        <w:rPr>
          <w:lang w:val="en-US"/>
        </w:rPr>
      </w:pPr>
      <w:r>
        <w:rPr>
          <w:rFonts w:hint="eastAsia"/>
        </w:rPr>
        <w:t>It</w:t>
      </w:r>
      <w:r>
        <w:t xml:space="preserve"> was agreed in the last meeting that for the cases with existing legacy performance, the legacy performance requirements will be taken as baseline.</w:t>
      </w:r>
    </w:p>
    <w:tbl>
      <w:tblPr>
        <w:tblStyle w:val="afff5"/>
        <w:tblW w:w="0" w:type="auto"/>
        <w:tblInd w:w="0" w:type="dxa"/>
        <w:tblLook w:val="04A0" w:firstRow="1" w:lastRow="0" w:firstColumn="1" w:lastColumn="0" w:noHBand="0" w:noVBand="1"/>
      </w:tblPr>
      <w:tblGrid>
        <w:gridCol w:w="9630"/>
      </w:tblGrid>
      <w:tr w:rsidR="00DA3EF1" w14:paraId="171BA3CF" w14:textId="77777777" w:rsidTr="00DA3EF1">
        <w:tc>
          <w:tcPr>
            <w:tcW w:w="9630" w:type="dxa"/>
          </w:tcPr>
          <w:p w14:paraId="1A67F24D" w14:textId="77777777" w:rsidR="00DA3EF1" w:rsidRPr="006F75F9" w:rsidRDefault="00DA3EF1" w:rsidP="00B3591C">
            <w:pPr>
              <w:numPr>
                <w:ilvl w:val="0"/>
                <w:numId w:val="28"/>
              </w:numPr>
              <w:suppressAutoHyphens w:val="0"/>
              <w:overflowPunct/>
              <w:autoSpaceDE/>
              <w:spacing w:before="0" w:line="240" w:lineRule="auto"/>
              <w:jc w:val="left"/>
              <w:textAlignment w:val="auto"/>
              <w:rPr>
                <w:rFonts w:eastAsia="Yu Mincho"/>
                <w:lang w:val="en-US" w:eastAsia="ja-JP"/>
              </w:rPr>
            </w:pPr>
            <w:r w:rsidRPr="006F75F9">
              <w:rPr>
                <w:rFonts w:eastAsia="Yu Mincho"/>
                <w:lang w:val="en-US" w:eastAsia="ja-JP"/>
              </w:rPr>
              <w:t>Defining AI/ML requirements</w:t>
            </w:r>
          </w:p>
          <w:p w14:paraId="20C72CFF" w14:textId="77777777" w:rsidR="00DA3EF1" w:rsidRPr="006F75F9" w:rsidRDefault="00DA3EF1" w:rsidP="00B3591C">
            <w:pPr>
              <w:numPr>
                <w:ilvl w:val="1"/>
                <w:numId w:val="28"/>
              </w:numPr>
              <w:suppressAutoHyphens w:val="0"/>
              <w:overflowPunct/>
              <w:autoSpaceDE/>
              <w:spacing w:before="0" w:line="240" w:lineRule="auto"/>
              <w:jc w:val="left"/>
              <w:textAlignment w:val="auto"/>
              <w:rPr>
                <w:rFonts w:eastAsia="Yu Mincho"/>
                <w:lang w:val="en-US" w:eastAsia="ja-JP"/>
              </w:rPr>
            </w:pPr>
            <w:r w:rsidRPr="006F75F9">
              <w:rPr>
                <w:rFonts w:eastAsia="Yu Mincho"/>
                <w:lang w:val="en-US" w:eastAsia="ja-JP"/>
              </w:rPr>
              <w:t xml:space="preserve">For the cases with the existing legacy performance </w:t>
            </w:r>
          </w:p>
          <w:p w14:paraId="1415EEE2" w14:textId="77777777" w:rsidR="00DA3EF1" w:rsidRPr="006F75F9" w:rsidRDefault="00DA3EF1" w:rsidP="00B3591C">
            <w:pPr>
              <w:numPr>
                <w:ilvl w:val="2"/>
                <w:numId w:val="28"/>
              </w:numPr>
              <w:suppressAutoHyphens w:val="0"/>
              <w:overflowPunct/>
              <w:autoSpaceDE/>
              <w:spacing w:before="0" w:line="240" w:lineRule="auto"/>
              <w:jc w:val="left"/>
              <w:textAlignment w:val="auto"/>
              <w:rPr>
                <w:rFonts w:eastAsia="Yu Mincho"/>
                <w:lang w:val="en-US" w:eastAsia="ja-JP"/>
              </w:rPr>
            </w:pPr>
            <w:r w:rsidRPr="006F75F9">
              <w:rPr>
                <w:rFonts w:eastAsia="Yu Mincho"/>
                <w:lang w:val="en-US" w:eastAsia="ja-JP"/>
              </w:rPr>
              <w:t>Take the legacy performance as baseline for existing use cases/procedures/functionalities/measurements that are to be enhanced by AI/ML based methods</w:t>
            </w:r>
          </w:p>
          <w:p w14:paraId="34CA4A19" w14:textId="77777777" w:rsidR="00DA3EF1" w:rsidRPr="00F61A4D" w:rsidRDefault="00DA3EF1" w:rsidP="00B3591C">
            <w:pPr>
              <w:numPr>
                <w:ilvl w:val="3"/>
                <w:numId w:val="28"/>
              </w:numPr>
              <w:suppressAutoHyphens w:val="0"/>
              <w:overflowPunct/>
              <w:autoSpaceDE/>
              <w:spacing w:before="0" w:line="240" w:lineRule="auto"/>
              <w:jc w:val="left"/>
              <w:textAlignment w:val="auto"/>
              <w:rPr>
                <w:lang w:val="en-US"/>
              </w:rPr>
            </w:pPr>
            <w:r w:rsidRPr="006F75F9">
              <w:rPr>
                <w:rFonts w:eastAsia="Yu Mincho"/>
                <w:lang w:val="en-US" w:eastAsia="ja-JP"/>
              </w:rPr>
              <w:t>FFS how to define “legacy performance” (whether on meeting</w:t>
            </w:r>
            <w:r w:rsidRPr="006F75F9">
              <w:rPr>
                <w:rFonts w:eastAsia="Yu Mincho"/>
                <w:lang w:eastAsia="ja-JP"/>
              </w:rPr>
              <w:t>/exceeding</w:t>
            </w:r>
            <w:r w:rsidRPr="006F75F9">
              <w:rPr>
                <w:rFonts w:eastAsia="Yu Mincho"/>
                <w:lang w:val="en-US" w:eastAsia="ja-JP"/>
              </w:rPr>
              <w:t xml:space="preserve"> existing RAN4 requirements, or a wider criterion taking into account generalization)</w:t>
            </w:r>
          </w:p>
          <w:p w14:paraId="5D300AD0" w14:textId="1D5E8EAD" w:rsidR="00F61A4D" w:rsidRPr="00DA3EF1" w:rsidRDefault="00F61A4D" w:rsidP="00B3591C">
            <w:pPr>
              <w:numPr>
                <w:ilvl w:val="2"/>
                <w:numId w:val="28"/>
              </w:numPr>
              <w:suppressAutoHyphens w:val="0"/>
              <w:overflowPunct/>
              <w:autoSpaceDE/>
              <w:spacing w:before="0" w:line="240" w:lineRule="auto"/>
              <w:jc w:val="left"/>
              <w:textAlignment w:val="auto"/>
              <w:rPr>
                <w:lang w:val="en-US"/>
              </w:rPr>
            </w:pPr>
            <w:r w:rsidRPr="006F75F9">
              <w:rPr>
                <w:rFonts w:eastAsia="Yu Mincho"/>
                <w:lang w:val="en-US" w:eastAsia="ja-JP"/>
              </w:rPr>
              <w:t>New or enhanced performance requirements/</w:t>
            </w:r>
            <w:r w:rsidRPr="006F75F9">
              <w:rPr>
                <w:rFonts w:eastAsia="Yu Mincho" w:hint="eastAsia"/>
                <w:lang w:val="en-US" w:eastAsia="ja-JP"/>
              </w:rPr>
              <w:t>t</w:t>
            </w:r>
            <w:r w:rsidRPr="006F75F9">
              <w:rPr>
                <w:rFonts w:eastAsia="Yu Mincho"/>
                <w:lang w:val="en-US" w:eastAsia="ja-JP"/>
              </w:rPr>
              <w:t>ests could be considered for existing use cases/procedures/functionalities/measurements that are to be enhanced by AI/ML based methods</w:t>
            </w:r>
          </w:p>
        </w:tc>
      </w:tr>
    </w:tbl>
    <w:p w14:paraId="7040711D" w14:textId="647FECAA" w:rsidR="00C216DE" w:rsidRDefault="002400C2" w:rsidP="00C216DE">
      <w:pPr>
        <w:spacing w:before="240" w:after="0"/>
        <w:jc w:val="both"/>
        <w:rPr>
          <w:lang w:val="en-US"/>
        </w:rPr>
      </w:pPr>
      <w:r>
        <w:rPr>
          <w:rFonts w:hint="eastAsia"/>
          <w:lang w:val="en-US"/>
        </w:rPr>
        <w:t>B</w:t>
      </w:r>
      <w:r>
        <w:rPr>
          <w:lang w:val="en-US"/>
        </w:rPr>
        <w:t>ut the definition of “legacy performance” needs clarification.</w:t>
      </w:r>
      <w:r w:rsidR="00F61A4D">
        <w:rPr>
          <w:lang w:val="en-US"/>
        </w:rPr>
        <w:t xml:space="preserve"> Typically </w:t>
      </w:r>
      <w:r w:rsidR="006E77C9">
        <w:rPr>
          <w:lang w:val="en-US"/>
        </w:rPr>
        <w:t xml:space="preserve">using </w:t>
      </w:r>
      <w:r w:rsidR="00F61A4D">
        <w:rPr>
          <w:lang w:val="en-US"/>
        </w:rPr>
        <w:t xml:space="preserve">the legacy performance requirements </w:t>
      </w:r>
      <w:r w:rsidR="006E77C9">
        <w:rPr>
          <w:lang w:val="en-US"/>
        </w:rPr>
        <w:t>as baseline is to reuse the framework and metrics of existing requirements. For example, in</w:t>
      </w:r>
      <w:r w:rsidR="00C216DE" w:rsidRPr="003218AE">
        <w:rPr>
          <w:lang w:val="en-US"/>
        </w:rPr>
        <w:t xml:space="preserve"> legacy CSI reporting, PMI reporting performance requirements </w:t>
      </w:r>
      <w:r w:rsidR="00C216DE">
        <w:rPr>
          <w:lang w:val="en-US"/>
        </w:rPr>
        <w:t>are</w:t>
      </w:r>
      <w:r w:rsidR="00C216DE" w:rsidRPr="003218AE">
        <w:rPr>
          <w:lang w:val="en-US"/>
        </w:rPr>
        <w:t xml:space="preserve"> defined as the throughput gain </w:t>
      </w:r>
      <w:r w:rsidR="006E77C9">
        <w:rPr>
          <w:lang w:val="en-US"/>
        </w:rPr>
        <w:t xml:space="preserve">that </w:t>
      </w:r>
      <w:r w:rsidR="00C216DE" w:rsidRPr="003218AE">
        <w:rPr>
          <w:lang w:val="en-US"/>
        </w:rPr>
        <w:t xml:space="preserve">can be achieved with followed PMI compared to random PMI. A gamma value </w:t>
      </w:r>
      <w:r w:rsidR="006E77C9">
        <w:rPr>
          <w:lang w:val="en-US"/>
        </w:rPr>
        <w:t xml:space="preserve">for </w:t>
      </w:r>
      <w:r w:rsidR="006E77C9" w:rsidRPr="003218AE">
        <w:rPr>
          <w:lang w:val="en-US"/>
        </w:rPr>
        <w:t xml:space="preserve">throughput ratio of using followed PMI to random PMI </w:t>
      </w:r>
      <w:r w:rsidR="00C216DE" w:rsidRPr="003218AE">
        <w:rPr>
          <w:lang w:val="en-US"/>
        </w:rPr>
        <w:t xml:space="preserve">is defined as </w:t>
      </w:r>
      <w:r w:rsidR="006E77C9">
        <w:rPr>
          <w:lang w:val="en-US"/>
        </w:rPr>
        <w:t xml:space="preserve">metric </w:t>
      </w:r>
      <w:r w:rsidR="003B1DF9">
        <w:rPr>
          <w:lang w:val="en-US"/>
        </w:rPr>
        <w:t>for</w:t>
      </w:r>
      <w:r w:rsidR="006E77C9">
        <w:rPr>
          <w:lang w:val="en-US"/>
        </w:rPr>
        <w:t xml:space="preserve"> the requirements.</w:t>
      </w:r>
      <w:r w:rsidR="00C216DE" w:rsidRPr="003218AE">
        <w:rPr>
          <w:lang w:val="en-US"/>
        </w:rPr>
        <w:t xml:space="preserve"> </w:t>
      </w:r>
      <w:r w:rsidR="006E77C9">
        <w:rPr>
          <w:lang w:val="en-US"/>
        </w:rPr>
        <w:t>This legacy performance could be used as baseline for CSI</w:t>
      </w:r>
      <w:r w:rsidR="003B1DF9">
        <w:rPr>
          <w:lang w:val="en-US"/>
        </w:rPr>
        <w:t xml:space="preserve"> </w:t>
      </w:r>
      <w:r w:rsidR="006E77C9">
        <w:rPr>
          <w:lang w:val="en-US"/>
        </w:rPr>
        <w:t xml:space="preserve">compression and CSI prediction based on AI/ML. </w:t>
      </w:r>
      <w:r w:rsidR="003B1DF9">
        <w:rPr>
          <w:lang w:val="en-US"/>
        </w:rPr>
        <w:t>The followed PMI could be the reported PMI after model interference of CSI compression and CSI prediction.</w:t>
      </w:r>
    </w:p>
    <w:p w14:paraId="2BB3A8B0" w14:textId="45D29B63" w:rsidR="00640047" w:rsidRDefault="00640047" w:rsidP="00C216DE">
      <w:pPr>
        <w:spacing w:before="240" w:after="0"/>
        <w:jc w:val="both"/>
        <w:rPr>
          <w:lang w:val="en-US"/>
        </w:rPr>
      </w:pPr>
      <w:r>
        <w:rPr>
          <w:rFonts w:hint="eastAsia"/>
          <w:lang w:val="en-US"/>
        </w:rPr>
        <w:t>S</w:t>
      </w:r>
      <w:r>
        <w:rPr>
          <w:lang w:val="en-US"/>
        </w:rPr>
        <w:t xml:space="preserve">ince it was also agreed that new or enhanced performance requirements could be considered for the use cases with existing cases, </w:t>
      </w:r>
      <w:r w:rsidRPr="006F75F9">
        <w:rPr>
          <w:rFonts w:eastAsia="Yu Mincho"/>
          <w:lang w:val="en-US" w:eastAsia="ja-JP"/>
        </w:rPr>
        <w:t>procedures</w:t>
      </w:r>
      <w:r>
        <w:rPr>
          <w:rFonts w:eastAsia="Yu Mincho"/>
          <w:lang w:val="en-US" w:eastAsia="ja-JP"/>
        </w:rPr>
        <w:t xml:space="preserve">, </w:t>
      </w:r>
      <w:r w:rsidRPr="006F75F9">
        <w:rPr>
          <w:rFonts w:eastAsia="Yu Mincho"/>
          <w:lang w:val="en-US" w:eastAsia="ja-JP"/>
        </w:rPr>
        <w:t>functionalities</w:t>
      </w:r>
      <w:r>
        <w:rPr>
          <w:rFonts w:eastAsia="Yu Mincho"/>
          <w:lang w:val="en-US" w:eastAsia="ja-JP"/>
        </w:rPr>
        <w:t xml:space="preserve"> and </w:t>
      </w:r>
      <w:r w:rsidRPr="006F75F9">
        <w:rPr>
          <w:rFonts w:eastAsia="Yu Mincho"/>
          <w:lang w:val="en-US" w:eastAsia="ja-JP"/>
        </w:rPr>
        <w:t>measurements that are to be enhanced by AI/ML based methods</w:t>
      </w:r>
      <w:r>
        <w:rPr>
          <w:lang w:val="en-US"/>
        </w:rPr>
        <w:t>, there is no meaning to require UE with AI/ML model to exceeds existing legacy performance req</w:t>
      </w:r>
      <w:r w:rsidR="00CB5857">
        <w:rPr>
          <w:lang w:val="en-US"/>
        </w:rPr>
        <w:t>u</w:t>
      </w:r>
      <w:r>
        <w:rPr>
          <w:lang w:val="en-US"/>
        </w:rPr>
        <w:t xml:space="preserve">irements. </w:t>
      </w:r>
      <w:r w:rsidR="00CB5857">
        <w:rPr>
          <w:lang w:val="en-US"/>
        </w:rPr>
        <w:t xml:space="preserve">In this case, enhance performance requirements should be defined. For example, the enhanced requirements for PMI reporting could be higher gamma value or lower SNR </w:t>
      </w:r>
      <w:r w:rsidR="00C5283B">
        <w:rPr>
          <w:lang w:val="en-US"/>
        </w:rPr>
        <w:t xml:space="preserve">if necessary for AI/ML based CSI compression and CSI prediction. </w:t>
      </w:r>
    </w:p>
    <w:p w14:paraId="4ADAAABB" w14:textId="5EEF0D9D" w:rsidR="006E77C9" w:rsidRPr="003218AE" w:rsidRDefault="00C5283B" w:rsidP="00C216DE">
      <w:pPr>
        <w:spacing w:before="240" w:after="0"/>
        <w:jc w:val="both"/>
        <w:rPr>
          <w:lang w:val="en-US"/>
        </w:rPr>
      </w:pPr>
      <w:r>
        <w:rPr>
          <w:lang w:val="en-US"/>
        </w:rPr>
        <w:lastRenderedPageBreak/>
        <w:t>It is interesting that legacy performance requirement for existing use cases may be used as wider c</w:t>
      </w:r>
      <w:r w:rsidRPr="00C5283B">
        <w:rPr>
          <w:lang w:val="en-US"/>
        </w:rPr>
        <w:t>riterion taking into account generalization</w:t>
      </w:r>
      <w:r>
        <w:rPr>
          <w:lang w:val="en-US"/>
        </w:rPr>
        <w:t>/scalability. In general, this would be a good approach for verifying generalization performance. The UE under all defined scenarios/configurations should perform better than legacy performance. This could be further studied in WI phase case-by-case. At least it should be considered as one possible approach of using existing legacy performance requirements and verifying generalization performance.</w:t>
      </w:r>
    </w:p>
    <w:p w14:paraId="734062D0" w14:textId="50F75053" w:rsidR="00C216DE" w:rsidRPr="003218AE" w:rsidRDefault="00C5283B" w:rsidP="00C216DE">
      <w:pPr>
        <w:spacing w:before="240" w:after="0"/>
        <w:jc w:val="both"/>
      </w:pPr>
      <w:r>
        <w:t xml:space="preserve">For AI/ML based beam predication and AI/ML based positioning, similar analysis could be made. For example, </w:t>
      </w:r>
      <w:r w:rsidRPr="00D8456A">
        <w:rPr>
          <w:color w:val="000000"/>
        </w:rPr>
        <w:t>existing measurement report: e.g., RSTD, LOS/NLOS indicator, RSRPP</w:t>
      </w:r>
      <w:r>
        <w:rPr>
          <w:color w:val="000000"/>
        </w:rPr>
        <w:t xml:space="preserve"> could be used for AI/ML assisted positioning</w:t>
      </w:r>
      <w:r w:rsidR="00C216DE" w:rsidRPr="003218AE">
        <w:t>.</w:t>
      </w:r>
      <w:r>
        <w:t xml:space="preserve"> The legacy performance requirements for the measurements could be used as baseline, and even for generalization performance.</w:t>
      </w:r>
    </w:p>
    <w:p w14:paraId="645B6B98" w14:textId="22A723FE" w:rsidR="00C67864" w:rsidRDefault="00C67864" w:rsidP="00C67864">
      <w:pPr>
        <w:spacing w:before="180"/>
        <w:jc w:val="both"/>
        <w:rPr>
          <w:b/>
          <w:bCs/>
          <w:i/>
          <w:iCs/>
        </w:rPr>
      </w:pPr>
      <w:r>
        <w:rPr>
          <w:b/>
          <w:bCs/>
          <w:i/>
          <w:iCs/>
        </w:rPr>
        <w:t xml:space="preserve">Proposal </w:t>
      </w:r>
      <w:r w:rsidR="004D7009">
        <w:rPr>
          <w:b/>
          <w:bCs/>
          <w:i/>
          <w:iCs/>
        </w:rPr>
        <w:t>2</w:t>
      </w:r>
      <w:r w:rsidRPr="00515EAB">
        <w:rPr>
          <w:b/>
          <w:bCs/>
          <w:i/>
          <w:iCs/>
        </w:rPr>
        <w:t xml:space="preserve">: </w:t>
      </w:r>
      <w:r w:rsidR="004D7009">
        <w:rPr>
          <w:b/>
          <w:bCs/>
          <w:i/>
          <w:iCs/>
        </w:rPr>
        <w:t xml:space="preserve">For AI/ML use cases with existing legacy performance requirements, </w:t>
      </w:r>
      <w:r w:rsidR="004F1C00">
        <w:rPr>
          <w:b/>
          <w:bCs/>
          <w:i/>
          <w:iCs/>
        </w:rPr>
        <w:t>l</w:t>
      </w:r>
      <w:r w:rsidR="004D7009" w:rsidRPr="004D7009">
        <w:rPr>
          <w:b/>
          <w:bCs/>
          <w:i/>
          <w:iCs/>
        </w:rPr>
        <w:t>egacy performance</w:t>
      </w:r>
      <w:r w:rsidR="004D7009">
        <w:rPr>
          <w:b/>
          <w:bCs/>
          <w:i/>
          <w:iCs/>
        </w:rPr>
        <w:t xml:space="preserve"> requirements </w:t>
      </w:r>
      <w:r w:rsidR="004F1C00">
        <w:rPr>
          <w:b/>
          <w:bCs/>
          <w:i/>
          <w:iCs/>
        </w:rPr>
        <w:t xml:space="preserve">may </w:t>
      </w:r>
      <w:r w:rsidR="004D7009">
        <w:rPr>
          <w:b/>
          <w:bCs/>
          <w:i/>
          <w:iCs/>
        </w:rPr>
        <w:t>be used as baseline for generalization performance, which should be further studied during WI phase.</w:t>
      </w:r>
    </w:p>
    <w:p w14:paraId="1E6F8C69" w14:textId="77777777" w:rsidR="00C67864" w:rsidRPr="00424722" w:rsidRDefault="00C67864" w:rsidP="00A736ED">
      <w:pPr>
        <w:spacing w:before="240"/>
        <w:jc w:val="both"/>
        <w:rPr>
          <w:color w:val="000000" w:themeColor="text1"/>
          <w:szCs w:val="24"/>
          <w:lang w:val="en-US"/>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1F85BCEA"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 xml:space="preserve">views on </w:t>
      </w:r>
      <w:r w:rsidR="009125E8">
        <w:t>general aspects for AI/ML</w:t>
      </w:r>
      <w:r w:rsidR="00355C33" w:rsidRPr="00355C33">
        <w:t>.</w:t>
      </w:r>
      <w:r w:rsidR="000A45CF">
        <w:t xml:space="preserve"> Based </w:t>
      </w:r>
      <w:r w:rsidR="003A33E2">
        <w:t xml:space="preserve">on </w:t>
      </w:r>
      <w:r w:rsidR="000A45CF">
        <w:t>above analysis, following proposals are present.</w:t>
      </w:r>
    </w:p>
    <w:p w14:paraId="33EB38B0" w14:textId="77777777" w:rsidR="009125E8" w:rsidRPr="00885649" w:rsidRDefault="009125E8" w:rsidP="009125E8">
      <w:pPr>
        <w:spacing w:before="240" w:after="0"/>
        <w:jc w:val="both"/>
        <w:rPr>
          <w:b/>
          <w:i/>
        </w:rPr>
      </w:pPr>
      <w:r w:rsidRPr="00885649">
        <w:rPr>
          <w:b/>
          <w:i/>
        </w:rPr>
        <w:t>Proposal</w:t>
      </w:r>
      <w:r>
        <w:rPr>
          <w:b/>
          <w:i/>
        </w:rPr>
        <w:t xml:space="preserve"> 1</w:t>
      </w:r>
      <w:r w:rsidRPr="00885649">
        <w:rPr>
          <w:b/>
          <w:i/>
        </w:rPr>
        <w:t xml:space="preserve">: </w:t>
      </w:r>
      <w:r>
        <w:rPr>
          <w:b/>
          <w:i/>
        </w:rPr>
        <w:t>Requirements for data collection need to be considered, at least for AI/ML based positioning use cases</w:t>
      </w:r>
      <w:r w:rsidRPr="00885649">
        <w:rPr>
          <w:b/>
          <w:i/>
        </w:rPr>
        <w:t>.</w:t>
      </w:r>
    </w:p>
    <w:p w14:paraId="03A6905C" w14:textId="066C6F74" w:rsidR="009125E8" w:rsidRDefault="009125E8" w:rsidP="009125E8">
      <w:pPr>
        <w:spacing w:before="180"/>
        <w:jc w:val="both"/>
        <w:rPr>
          <w:b/>
          <w:bCs/>
          <w:i/>
          <w:iCs/>
        </w:rPr>
      </w:pPr>
      <w:r>
        <w:rPr>
          <w:b/>
          <w:bCs/>
          <w:i/>
          <w:iCs/>
        </w:rPr>
        <w:t>Proposal 2</w:t>
      </w:r>
      <w:r w:rsidRPr="00515EAB">
        <w:rPr>
          <w:b/>
          <w:bCs/>
          <w:i/>
          <w:iCs/>
        </w:rPr>
        <w:t xml:space="preserve">: </w:t>
      </w:r>
      <w:r>
        <w:rPr>
          <w:b/>
          <w:bCs/>
          <w:i/>
          <w:iCs/>
        </w:rPr>
        <w:t xml:space="preserve">For AI/ML use cases with existing legacy performance requirements, </w:t>
      </w:r>
      <w:r w:rsidR="004F1C00">
        <w:rPr>
          <w:b/>
          <w:bCs/>
          <w:i/>
          <w:iCs/>
        </w:rPr>
        <w:t>l</w:t>
      </w:r>
      <w:r w:rsidRPr="004D7009">
        <w:rPr>
          <w:b/>
          <w:bCs/>
          <w:i/>
          <w:iCs/>
        </w:rPr>
        <w:t>egacy performance</w:t>
      </w:r>
      <w:r>
        <w:rPr>
          <w:b/>
          <w:bCs/>
          <w:i/>
          <w:iCs/>
        </w:rPr>
        <w:t xml:space="preserve"> requirements </w:t>
      </w:r>
      <w:r w:rsidR="004F1C00">
        <w:rPr>
          <w:b/>
          <w:bCs/>
          <w:i/>
          <w:iCs/>
        </w:rPr>
        <w:t>may</w:t>
      </w:r>
      <w:r>
        <w:rPr>
          <w:b/>
          <w:bCs/>
          <w:i/>
          <w:iCs/>
        </w:rPr>
        <w:t xml:space="preserve"> be used as baseline for generalization performance, which should be further studied during WI phase.</w:t>
      </w:r>
    </w:p>
    <w:p w14:paraId="59FE0586" w14:textId="77777777" w:rsidR="00A66219" w:rsidRPr="009125E8" w:rsidRDefault="00A66219" w:rsidP="003A7301">
      <w:pPr>
        <w:spacing w:before="240"/>
        <w:jc w:val="both"/>
        <w:rPr>
          <w:color w:val="000000" w:themeColor="text1"/>
          <w:szCs w:val="24"/>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3AD7FFA0" w14:textId="390FF629" w:rsidR="00CB7717" w:rsidRPr="00EF76F9" w:rsidRDefault="00CB7717" w:rsidP="00CB7717">
      <w:pPr>
        <w:pStyle w:val="Reference"/>
        <w:numPr>
          <w:ilvl w:val="0"/>
          <w:numId w:val="24"/>
        </w:numPr>
        <w:suppressAutoHyphens w:val="0"/>
        <w:spacing w:before="120" w:line="280" w:lineRule="atLeast"/>
        <w:jc w:val="both"/>
        <w:rPr>
          <w:bCs/>
          <w:kern w:val="2"/>
          <w:szCs w:val="18"/>
        </w:rPr>
      </w:pPr>
      <w:r w:rsidRPr="00CB7717">
        <w:rPr>
          <w:bCs/>
          <w:kern w:val="2"/>
          <w:szCs w:val="18"/>
        </w:rPr>
        <w:t>R4-2306299</w:t>
      </w:r>
      <w:r w:rsidRPr="0079676D">
        <w:rPr>
          <w:bCs/>
          <w:kern w:val="2"/>
          <w:szCs w:val="18"/>
        </w:rPr>
        <w:tab/>
      </w:r>
      <w:r w:rsidRPr="00CB7717">
        <w:rPr>
          <w:bCs/>
          <w:kern w:val="2"/>
          <w:szCs w:val="18"/>
        </w:rPr>
        <w:t>WF on AI/ML RAN4 studies</w:t>
      </w:r>
      <w:r>
        <w:rPr>
          <w:bCs/>
          <w:kern w:val="2"/>
          <w:szCs w:val="18"/>
        </w:rPr>
        <w:t>,</w:t>
      </w:r>
      <w:r w:rsidRPr="00CB7717">
        <w:rPr>
          <w:bCs/>
          <w:kern w:val="2"/>
          <w:szCs w:val="18"/>
        </w:rPr>
        <w:t xml:space="preserve"> Qualcomm</w:t>
      </w:r>
    </w:p>
    <w:sectPr w:rsidR="00CB7717" w:rsidRPr="00EF76F9" w:rsidSect="00454C0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E1B1A" w14:textId="77777777" w:rsidR="001B4ECC" w:rsidRDefault="001B4ECC">
      <w:pPr>
        <w:spacing w:after="0"/>
      </w:pPr>
      <w:r>
        <w:separator/>
      </w:r>
    </w:p>
  </w:endnote>
  <w:endnote w:type="continuationSeparator" w:id="0">
    <w:p w14:paraId="25264890" w14:textId="77777777" w:rsidR="001B4ECC" w:rsidRDefault="001B4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17B96" w14:textId="77777777" w:rsidR="001B4ECC" w:rsidRDefault="001B4ECC">
      <w:pPr>
        <w:spacing w:after="0"/>
      </w:pPr>
      <w:r>
        <w:separator/>
      </w:r>
    </w:p>
  </w:footnote>
  <w:footnote w:type="continuationSeparator" w:id="0">
    <w:p w14:paraId="10781FCF" w14:textId="77777777" w:rsidR="001B4ECC" w:rsidRDefault="001B4E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16015173"/>
    <w:multiLevelType w:val="multilevel"/>
    <w:tmpl w:val="178C9512"/>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3."/>
      <w:lvlJc w:val="left"/>
      <w:pPr>
        <w:ind w:left="866" w:hanging="44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C93FBE"/>
    <w:multiLevelType w:val="hybridMultilevel"/>
    <w:tmpl w:val="BE42972E"/>
    <w:lvl w:ilvl="0" w:tplc="493611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641954014">
    <w:abstractNumId w:val="0"/>
  </w:num>
  <w:num w:numId="2" w16cid:durableId="874543017">
    <w:abstractNumId w:val="1"/>
  </w:num>
  <w:num w:numId="3" w16cid:durableId="1091194968">
    <w:abstractNumId w:val="2"/>
  </w:num>
  <w:num w:numId="4" w16cid:durableId="1190143085">
    <w:abstractNumId w:val="3"/>
  </w:num>
  <w:num w:numId="5" w16cid:durableId="782118330">
    <w:abstractNumId w:val="4"/>
  </w:num>
  <w:num w:numId="6" w16cid:durableId="2069067126">
    <w:abstractNumId w:val="5"/>
  </w:num>
  <w:num w:numId="7" w16cid:durableId="930770935">
    <w:abstractNumId w:val="6"/>
  </w:num>
  <w:num w:numId="8" w16cid:durableId="1707681195">
    <w:abstractNumId w:val="7"/>
  </w:num>
  <w:num w:numId="9" w16cid:durableId="1725986646">
    <w:abstractNumId w:val="8"/>
  </w:num>
  <w:num w:numId="10" w16cid:durableId="1305159008">
    <w:abstractNumId w:val="9"/>
  </w:num>
  <w:num w:numId="11" w16cid:durableId="690447793">
    <w:abstractNumId w:val="10"/>
  </w:num>
  <w:num w:numId="12" w16cid:durableId="867568819">
    <w:abstractNumId w:val="11"/>
  </w:num>
  <w:num w:numId="13" w16cid:durableId="308246408">
    <w:abstractNumId w:val="12"/>
  </w:num>
  <w:num w:numId="14" w16cid:durableId="974527544">
    <w:abstractNumId w:val="13"/>
  </w:num>
  <w:num w:numId="15" w16cid:durableId="2070110181">
    <w:abstractNumId w:val="14"/>
  </w:num>
  <w:num w:numId="16" w16cid:durableId="275871545">
    <w:abstractNumId w:val="15"/>
  </w:num>
  <w:num w:numId="17" w16cid:durableId="1114130743">
    <w:abstractNumId w:val="16"/>
  </w:num>
  <w:num w:numId="18" w16cid:durableId="1677074441">
    <w:abstractNumId w:val="17"/>
  </w:num>
  <w:num w:numId="19" w16cid:durableId="1728990214">
    <w:abstractNumId w:val="18"/>
  </w:num>
  <w:num w:numId="20" w16cid:durableId="550000960">
    <w:abstractNumId w:val="26"/>
  </w:num>
  <w:num w:numId="21" w16cid:durableId="278731227">
    <w:abstractNumId w:val="30"/>
  </w:num>
  <w:num w:numId="22" w16cid:durableId="1390349933">
    <w:abstractNumId w:val="28"/>
  </w:num>
  <w:num w:numId="23" w16cid:durableId="1311327744">
    <w:abstractNumId w:val="29"/>
  </w:num>
  <w:num w:numId="24" w16cid:durableId="1109814514">
    <w:abstractNumId w:val="31"/>
  </w:num>
  <w:num w:numId="25" w16cid:durableId="357658163">
    <w:abstractNumId w:val="25"/>
  </w:num>
  <w:num w:numId="26" w16cid:durableId="1422799144">
    <w:abstractNumId w:val="27"/>
  </w:num>
  <w:num w:numId="27" w16cid:durableId="1098060696">
    <w:abstractNumId w:val="23"/>
  </w:num>
  <w:num w:numId="28" w16cid:durableId="869730516">
    <w:abstractNumId w:val="21"/>
  </w:num>
  <w:num w:numId="29" w16cid:durableId="1038359536">
    <w:abstractNumId w:val="22"/>
  </w:num>
  <w:num w:numId="30" w16cid:durableId="167328005">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E73"/>
    <w:rsid w:val="00013FAE"/>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6D77"/>
    <w:rsid w:val="0002702B"/>
    <w:rsid w:val="00027D29"/>
    <w:rsid w:val="00027F31"/>
    <w:rsid w:val="000308DC"/>
    <w:rsid w:val="0003150A"/>
    <w:rsid w:val="0003334B"/>
    <w:rsid w:val="0003411D"/>
    <w:rsid w:val="00034F82"/>
    <w:rsid w:val="00035EEC"/>
    <w:rsid w:val="00037527"/>
    <w:rsid w:val="00040D2D"/>
    <w:rsid w:val="0004158C"/>
    <w:rsid w:val="00041873"/>
    <w:rsid w:val="00041A13"/>
    <w:rsid w:val="00042216"/>
    <w:rsid w:val="00042C3F"/>
    <w:rsid w:val="00044131"/>
    <w:rsid w:val="000450EC"/>
    <w:rsid w:val="00045F31"/>
    <w:rsid w:val="0004736B"/>
    <w:rsid w:val="00050FCB"/>
    <w:rsid w:val="0005211B"/>
    <w:rsid w:val="00052B68"/>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1E1B"/>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6FC3"/>
    <w:rsid w:val="00087E22"/>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0A00"/>
    <w:rsid w:val="001F1DFC"/>
    <w:rsid w:val="001F1F45"/>
    <w:rsid w:val="001F342F"/>
    <w:rsid w:val="001F5D58"/>
    <w:rsid w:val="001F7669"/>
    <w:rsid w:val="001F7B69"/>
    <w:rsid w:val="00200BC1"/>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00C2"/>
    <w:rsid w:val="00243245"/>
    <w:rsid w:val="0024379F"/>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726"/>
    <w:rsid w:val="0027694E"/>
    <w:rsid w:val="00276993"/>
    <w:rsid w:val="0027752A"/>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3CB7"/>
    <w:rsid w:val="003377C7"/>
    <w:rsid w:val="00337E0A"/>
    <w:rsid w:val="00340154"/>
    <w:rsid w:val="00341965"/>
    <w:rsid w:val="00342127"/>
    <w:rsid w:val="00343684"/>
    <w:rsid w:val="00344943"/>
    <w:rsid w:val="00344967"/>
    <w:rsid w:val="00344DF8"/>
    <w:rsid w:val="00344F9B"/>
    <w:rsid w:val="00345486"/>
    <w:rsid w:val="003469F4"/>
    <w:rsid w:val="00346ABD"/>
    <w:rsid w:val="00350A9A"/>
    <w:rsid w:val="00350EEC"/>
    <w:rsid w:val="003516BB"/>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B02CB"/>
    <w:rsid w:val="003B03A7"/>
    <w:rsid w:val="003B134B"/>
    <w:rsid w:val="003B134C"/>
    <w:rsid w:val="003B1DF9"/>
    <w:rsid w:val="003B1E98"/>
    <w:rsid w:val="003B26C5"/>
    <w:rsid w:val="003B2841"/>
    <w:rsid w:val="003B2C39"/>
    <w:rsid w:val="003B31F6"/>
    <w:rsid w:val="003B34F5"/>
    <w:rsid w:val="003B3B08"/>
    <w:rsid w:val="003B42A9"/>
    <w:rsid w:val="003B4519"/>
    <w:rsid w:val="003B4693"/>
    <w:rsid w:val="003B6DAB"/>
    <w:rsid w:val="003B7A71"/>
    <w:rsid w:val="003B7CD9"/>
    <w:rsid w:val="003C09AA"/>
    <w:rsid w:val="003C0B38"/>
    <w:rsid w:val="003C1824"/>
    <w:rsid w:val="003C1C93"/>
    <w:rsid w:val="003C3CE5"/>
    <w:rsid w:val="003C5F18"/>
    <w:rsid w:val="003C6E02"/>
    <w:rsid w:val="003C7F14"/>
    <w:rsid w:val="003D086D"/>
    <w:rsid w:val="003D1ACA"/>
    <w:rsid w:val="003D2B3D"/>
    <w:rsid w:val="003D351C"/>
    <w:rsid w:val="003D45FA"/>
    <w:rsid w:val="003D4F44"/>
    <w:rsid w:val="003D67A8"/>
    <w:rsid w:val="003D6A88"/>
    <w:rsid w:val="003D7001"/>
    <w:rsid w:val="003D7214"/>
    <w:rsid w:val="003D7861"/>
    <w:rsid w:val="003D7D37"/>
    <w:rsid w:val="003E013A"/>
    <w:rsid w:val="003E03A3"/>
    <w:rsid w:val="003E12E2"/>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5271"/>
    <w:rsid w:val="004352B5"/>
    <w:rsid w:val="004361C4"/>
    <w:rsid w:val="00436E1D"/>
    <w:rsid w:val="004373C2"/>
    <w:rsid w:val="00437929"/>
    <w:rsid w:val="00440FCF"/>
    <w:rsid w:val="0044230D"/>
    <w:rsid w:val="004423B2"/>
    <w:rsid w:val="00443B0A"/>
    <w:rsid w:val="0044470A"/>
    <w:rsid w:val="00444F27"/>
    <w:rsid w:val="00447767"/>
    <w:rsid w:val="0045020A"/>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5F6D"/>
    <w:rsid w:val="004A5F77"/>
    <w:rsid w:val="004B039E"/>
    <w:rsid w:val="004B0479"/>
    <w:rsid w:val="004B10E9"/>
    <w:rsid w:val="004B12C1"/>
    <w:rsid w:val="004B233C"/>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512"/>
    <w:rsid w:val="004E6AC5"/>
    <w:rsid w:val="004E773C"/>
    <w:rsid w:val="004F0204"/>
    <w:rsid w:val="004F0A6B"/>
    <w:rsid w:val="004F0D5A"/>
    <w:rsid w:val="004F141E"/>
    <w:rsid w:val="004F1469"/>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206F"/>
    <w:rsid w:val="005541E2"/>
    <w:rsid w:val="00554C3D"/>
    <w:rsid w:val="00555FF3"/>
    <w:rsid w:val="005560AC"/>
    <w:rsid w:val="005616D6"/>
    <w:rsid w:val="00562246"/>
    <w:rsid w:val="00562962"/>
    <w:rsid w:val="005629C8"/>
    <w:rsid w:val="00562B6D"/>
    <w:rsid w:val="00562D95"/>
    <w:rsid w:val="005630DE"/>
    <w:rsid w:val="005645A0"/>
    <w:rsid w:val="00565693"/>
    <w:rsid w:val="00566491"/>
    <w:rsid w:val="0056662E"/>
    <w:rsid w:val="00567691"/>
    <w:rsid w:val="005676E5"/>
    <w:rsid w:val="00570168"/>
    <w:rsid w:val="005702CA"/>
    <w:rsid w:val="00570561"/>
    <w:rsid w:val="00570A26"/>
    <w:rsid w:val="005710D0"/>
    <w:rsid w:val="00571346"/>
    <w:rsid w:val="005720FD"/>
    <w:rsid w:val="00575BE0"/>
    <w:rsid w:val="00576617"/>
    <w:rsid w:val="00577D51"/>
    <w:rsid w:val="00580B52"/>
    <w:rsid w:val="005822F5"/>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1912"/>
    <w:rsid w:val="005A29A1"/>
    <w:rsid w:val="005A635B"/>
    <w:rsid w:val="005A6430"/>
    <w:rsid w:val="005A6AF4"/>
    <w:rsid w:val="005B0AD2"/>
    <w:rsid w:val="005B1B64"/>
    <w:rsid w:val="005B1DBB"/>
    <w:rsid w:val="005B2BD2"/>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4596"/>
    <w:rsid w:val="005E652B"/>
    <w:rsid w:val="005E685B"/>
    <w:rsid w:val="005E6956"/>
    <w:rsid w:val="005E6979"/>
    <w:rsid w:val="005E6FE1"/>
    <w:rsid w:val="005E7044"/>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220"/>
    <w:rsid w:val="00601C53"/>
    <w:rsid w:val="006036F8"/>
    <w:rsid w:val="0060372B"/>
    <w:rsid w:val="00603AC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22"/>
    <w:rsid w:val="006212F6"/>
    <w:rsid w:val="00621B69"/>
    <w:rsid w:val="00621F5E"/>
    <w:rsid w:val="00622190"/>
    <w:rsid w:val="00622823"/>
    <w:rsid w:val="00623734"/>
    <w:rsid w:val="00624203"/>
    <w:rsid w:val="006242D4"/>
    <w:rsid w:val="00625B03"/>
    <w:rsid w:val="00625C27"/>
    <w:rsid w:val="00626207"/>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3F32"/>
    <w:rsid w:val="00644D51"/>
    <w:rsid w:val="0064509F"/>
    <w:rsid w:val="00646288"/>
    <w:rsid w:val="00647152"/>
    <w:rsid w:val="00650A2E"/>
    <w:rsid w:val="00651B87"/>
    <w:rsid w:val="006534FF"/>
    <w:rsid w:val="0065595B"/>
    <w:rsid w:val="0065605C"/>
    <w:rsid w:val="00656B0B"/>
    <w:rsid w:val="00656E4A"/>
    <w:rsid w:val="00657A8C"/>
    <w:rsid w:val="006608B8"/>
    <w:rsid w:val="00660EAB"/>
    <w:rsid w:val="006617D5"/>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885"/>
    <w:rsid w:val="006B36F2"/>
    <w:rsid w:val="006B5657"/>
    <w:rsid w:val="006B573E"/>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7E3"/>
    <w:rsid w:val="006D5C5C"/>
    <w:rsid w:val="006D616D"/>
    <w:rsid w:val="006D635A"/>
    <w:rsid w:val="006D74A9"/>
    <w:rsid w:val="006D7669"/>
    <w:rsid w:val="006D797F"/>
    <w:rsid w:val="006D7BCF"/>
    <w:rsid w:val="006E0A0E"/>
    <w:rsid w:val="006E17FE"/>
    <w:rsid w:val="006E2F5F"/>
    <w:rsid w:val="006E4DA1"/>
    <w:rsid w:val="006E4DB4"/>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5C07"/>
    <w:rsid w:val="00746534"/>
    <w:rsid w:val="007474E9"/>
    <w:rsid w:val="00747B74"/>
    <w:rsid w:val="007501F0"/>
    <w:rsid w:val="0075058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2018"/>
    <w:rsid w:val="007A345E"/>
    <w:rsid w:val="007A3BA6"/>
    <w:rsid w:val="007A4A3A"/>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4478"/>
    <w:rsid w:val="00804A18"/>
    <w:rsid w:val="0080552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453"/>
    <w:rsid w:val="008806EB"/>
    <w:rsid w:val="00881873"/>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902A6E"/>
    <w:rsid w:val="00902C6E"/>
    <w:rsid w:val="00902FB1"/>
    <w:rsid w:val="009049F6"/>
    <w:rsid w:val="00905811"/>
    <w:rsid w:val="00906FC2"/>
    <w:rsid w:val="0090712E"/>
    <w:rsid w:val="00907342"/>
    <w:rsid w:val="00907350"/>
    <w:rsid w:val="009073AF"/>
    <w:rsid w:val="00910FDE"/>
    <w:rsid w:val="009110FD"/>
    <w:rsid w:val="0091179E"/>
    <w:rsid w:val="009125BE"/>
    <w:rsid w:val="009125E8"/>
    <w:rsid w:val="00912D03"/>
    <w:rsid w:val="0091489F"/>
    <w:rsid w:val="00914F35"/>
    <w:rsid w:val="009151B3"/>
    <w:rsid w:val="009171C0"/>
    <w:rsid w:val="0091730E"/>
    <w:rsid w:val="00920B90"/>
    <w:rsid w:val="0092166B"/>
    <w:rsid w:val="00921DFD"/>
    <w:rsid w:val="00922B2D"/>
    <w:rsid w:val="00923086"/>
    <w:rsid w:val="009234DB"/>
    <w:rsid w:val="009240FF"/>
    <w:rsid w:val="009241D6"/>
    <w:rsid w:val="00924973"/>
    <w:rsid w:val="009256A2"/>
    <w:rsid w:val="009256C0"/>
    <w:rsid w:val="00925F32"/>
    <w:rsid w:val="009260E4"/>
    <w:rsid w:val="00926EAA"/>
    <w:rsid w:val="00930D73"/>
    <w:rsid w:val="009319EB"/>
    <w:rsid w:val="00931F16"/>
    <w:rsid w:val="00932BC7"/>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29D"/>
    <w:rsid w:val="009502CF"/>
    <w:rsid w:val="00950AE6"/>
    <w:rsid w:val="009510B4"/>
    <w:rsid w:val="0095196C"/>
    <w:rsid w:val="00951F81"/>
    <w:rsid w:val="009526CF"/>
    <w:rsid w:val="00953530"/>
    <w:rsid w:val="009541B8"/>
    <w:rsid w:val="00955271"/>
    <w:rsid w:val="00955ED8"/>
    <w:rsid w:val="00956957"/>
    <w:rsid w:val="009622D0"/>
    <w:rsid w:val="0096389B"/>
    <w:rsid w:val="00964508"/>
    <w:rsid w:val="0096490C"/>
    <w:rsid w:val="00966652"/>
    <w:rsid w:val="00966B17"/>
    <w:rsid w:val="0097039D"/>
    <w:rsid w:val="00970DCC"/>
    <w:rsid w:val="00971432"/>
    <w:rsid w:val="00971473"/>
    <w:rsid w:val="00973BF9"/>
    <w:rsid w:val="00973C92"/>
    <w:rsid w:val="00974622"/>
    <w:rsid w:val="00974814"/>
    <w:rsid w:val="0097493D"/>
    <w:rsid w:val="00975658"/>
    <w:rsid w:val="00975C9F"/>
    <w:rsid w:val="00976A7E"/>
    <w:rsid w:val="00976ABB"/>
    <w:rsid w:val="0098153C"/>
    <w:rsid w:val="00982A6E"/>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4FFC"/>
    <w:rsid w:val="009D5A48"/>
    <w:rsid w:val="009D623D"/>
    <w:rsid w:val="009D6828"/>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1595"/>
    <w:rsid w:val="00A427EA"/>
    <w:rsid w:val="00A43D93"/>
    <w:rsid w:val="00A44FEF"/>
    <w:rsid w:val="00A46C37"/>
    <w:rsid w:val="00A473F8"/>
    <w:rsid w:val="00A5054E"/>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6FA5"/>
    <w:rsid w:val="00A77A17"/>
    <w:rsid w:val="00A77E75"/>
    <w:rsid w:val="00A8083D"/>
    <w:rsid w:val="00A80A65"/>
    <w:rsid w:val="00A80E24"/>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6A1"/>
    <w:rsid w:val="00AA7491"/>
    <w:rsid w:val="00AA752E"/>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E7E51"/>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2EB"/>
    <w:rsid w:val="00B3384E"/>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72F9"/>
    <w:rsid w:val="00B47B0E"/>
    <w:rsid w:val="00B50AE4"/>
    <w:rsid w:val="00B5159E"/>
    <w:rsid w:val="00B5188A"/>
    <w:rsid w:val="00B52416"/>
    <w:rsid w:val="00B52664"/>
    <w:rsid w:val="00B529A6"/>
    <w:rsid w:val="00B55193"/>
    <w:rsid w:val="00B5754B"/>
    <w:rsid w:val="00B60119"/>
    <w:rsid w:val="00B638A9"/>
    <w:rsid w:val="00B6390E"/>
    <w:rsid w:val="00B63918"/>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1D5F"/>
    <w:rsid w:val="00B81ED4"/>
    <w:rsid w:val="00B83755"/>
    <w:rsid w:val="00B84A30"/>
    <w:rsid w:val="00B86B7C"/>
    <w:rsid w:val="00B87029"/>
    <w:rsid w:val="00B87086"/>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2E28"/>
    <w:rsid w:val="00C13052"/>
    <w:rsid w:val="00C13854"/>
    <w:rsid w:val="00C14095"/>
    <w:rsid w:val="00C16391"/>
    <w:rsid w:val="00C1639B"/>
    <w:rsid w:val="00C20703"/>
    <w:rsid w:val="00C20AC9"/>
    <w:rsid w:val="00C20FA9"/>
    <w:rsid w:val="00C216DE"/>
    <w:rsid w:val="00C23519"/>
    <w:rsid w:val="00C23AE8"/>
    <w:rsid w:val="00C25771"/>
    <w:rsid w:val="00C2617F"/>
    <w:rsid w:val="00C268A1"/>
    <w:rsid w:val="00C27360"/>
    <w:rsid w:val="00C3053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6CD"/>
    <w:rsid w:val="00C52774"/>
    <w:rsid w:val="00C5283B"/>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4F5A"/>
    <w:rsid w:val="00CB5292"/>
    <w:rsid w:val="00CB57AB"/>
    <w:rsid w:val="00CB5857"/>
    <w:rsid w:val="00CB7717"/>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5FCB"/>
    <w:rsid w:val="00CD7838"/>
    <w:rsid w:val="00CD7A67"/>
    <w:rsid w:val="00CD7F7A"/>
    <w:rsid w:val="00CE0731"/>
    <w:rsid w:val="00CE118F"/>
    <w:rsid w:val="00CE1C19"/>
    <w:rsid w:val="00CE1FF3"/>
    <w:rsid w:val="00CE22F2"/>
    <w:rsid w:val="00CE2A7C"/>
    <w:rsid w:val="00CE2F71"/>
    <w:rsid w:val="00CE3A7A"/>
    <w:rsid w:val="00CE510D"/>
    <w:rsid w:val="00CE5D0B"/>
    <w:rsid w:val="00CE73D4"/>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4EF"/>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827"/>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E0D40"/>
    <w:rsid w:val="00DE12C1"/>
    <w:rsid w:val="00DE1AA2"/>
    <w:rsid w:val="00DE2B2C"/>
    <w:rsid w:val="00DE2E90"/>
    <w:rsid w:val="00DE2EF9"/>
    <w:rsid w:val="00DE3A54"/>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4C3B"/>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2E2"/>
    <w:rsid w:val="00EF609B"/>
    <w:rsid w:val="00EF67BC"/>
    <w:rsid w:val="00EF6DAE"/>
    <w:rsid w:val="00EF76F9"/>
    <w:rsid w:val="00EF79A7"/>
    <w:rsid w:val="00F00298"/>
    <w:rsid w:val="00F0068B"/>
    <w:rsid w:val="00F00BCD"/>
    <w:rsid w:val="00F02311"/>
    <w:rsid w:val="00F027CF"/>
    <w:rsid w:val="00F03B0A"/>
    <w:rsid w:val="00F042C6"/>
    <w:rsid w:val="00F05EB4"/>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F0A"/>
    <w:rsid w:val="00F47214"/>
    <w:rsid w:val="00F5092D"/>
    <w:rsid w:val="00F50D46"/>
    <w:rsid w:val="00F528CC"/>
    <w:rsid w:val="00F52C2C"/>
    <w:rsid w:val="00F52CA3"/>
    <w:rsid w:val="00F53632"/>
    <w:rsid w:val="00F54A3D"/>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0812"/>
    <w:rsid w:val="00F83465"/>
    <w:rsid w:val="00F83A08"/>
    <w:rsid w:val="00F8545F"/>
    <w:rsid w:val="00F8563D"/>
    <w:rsid w:val="00F8593A"/>
    <w:rsid w:val="00F86B80"/>
    <w:rsid w:val="00F87DDD"/>
    <w:rsid w:val="00F87FA3"/>
    <w:rsid w:val="00F905AC"/>
    <w:rsid w:val="00F911A4"/>
    <w:rsid w:val="00F915F4"/>
    <w:rsid w:val="00F923C6"/>
    <w:rsid w:val="00F94599"/>
    <w:rsid w:val="00F94764"/>
    <w:rsid w:val="00F9491E"/>
    <w:rsid w:val="00F96F31"/>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416B"/>
    <w:rsid w:val="00FA41D3"/>
    <w:rsid w:val="00FA50C8"/>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0DC"/>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61A4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C31B-0637-4882-8D00-27833B1F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6</Pages>
  <Words>1995</Words>
  <Characters>11372</Characters>
  <Application>Microsoft Office Word</Application>
  <DocSecurity>0</DocSecurity>
  <Lines>94</Lines>
  <Paragraphs>26</Paragraphs>
  <ScaleCrop>false</ScaleCrop>
  <Company>Tom</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cp:revision>
  <cp:lastPrinted>1995-11-21T09:41:00Z</cp:lastPrinted>
  <dcterms:created xsi:type="dcterms:W3CDTF">2023-05-15T11:23:00Z</dcterms:created>
  <dcterms:modified xsi:type="dcterms:W3CDTF">2023-05-15T11:27:00Z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